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56" w:rsidRPr="00C52F86" w:rsidRDefault="00620541" w:rsidP="003E2C56">
      <w:pPr>
        <w:spacing w:after="60" w:line="240" w:lineRule="auto"/>
        <w:rPr>
          <w:rFonts w:cs="Arial"/>
          <w:bCs/>
          <w:sz w:val="28"/>
          <w:szCs w:val="28"/>
          <w:lang w:val="ro-RO"/>
        </w:rPr>
      </w:pPr>
      <w:r w:rsidRPr="00C52F86">
        <w:rPr>
          <w:noProof/>
          <w:lang w:val="ro-RO" w:eastAsia="ro-RO"/>
        </w:rPr>
        <mc:AlternateContent>
          <mc:Choice Requires="wps">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7534910" cy="885825"/>
                <wp:effectExtent l="0" t="0" r="2794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910" cy="8858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C96B" id="Rectangle 4" o:spid="_x0000_s1026" style="position:absolute;margin-left:0;margin-top:0;width:593.3pt;height:6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" fillcolor="window" strokecolor="window" strokeweight="2pt">
                <v:path arrowok="t"/>
                <w10:wrap anchorx="page" anchory="page"/>
              </v:rect>
            </w:pict>
          </mc:Fallback>
        </mc:AlternateContent>
      </w:r>
      <w:r w:rsidR="003477EE" w:rsidRPr="00C52F86">
        <w:rPr>
          <w:noProof/>
          <w:lang w:val="ro-RO" w:eastAsia="ro-RO"/>
        </w:rPr>
        <w:drawing>
          <wp:anchor distT="0" distB="0" distL="114300" distR="114300" simplePos="0" relativeHeight="251658240" behindDoc="0" locked="0" layoutInCell="1" allowOverlap="1">
            <wp:simplePos x="0" y="0"/>
            <wp:positionH relativeFrom="column">
              <wp:posOffset>650240</wp:posOffset>
            </wp:positionH>
            <wp:positionV relativeFrom="paragraph">
              <wp:posOffset>76835</wp:posOffset>
            </wp:positionV>
            <wp:extent cx="4528820" cy="2159635"/>
            <wp:effectExtent l="19050" t="0" r="508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4528820" cy="2159635"/>
                    </a:xfrm>
                    <a:prstGeom prst="rect">
                      <a:avLst/>
                    </a:prstGeom>
                    <a:noFill/>
                  </pic:spPr>
                </pic:pic>
              </a:graphicData>
            </a:graphic>
          </wp:anchor>
        </w:drawing>
      </w:r>
    </w:p>
    <w:p w:rsidR="003E2C56" w:rsidRPr="00C52F86" w:rsidRDefault="003E2C56" w:rsidP="003E2C56">
      <w:pPr>
        <w:spacing w:before="60" w:after="60"/>
        <w:jc w:val="center"/>
        <w:rPr>
          <w:rFonts w:cs="Arial"/>
          <w:bCs/>
          <w:sz w:val="28"/>
          <w:szCs w:val="28"/>
          <w:lang w:val="ro-RO"/>
        </w:rPr>
      </w:pPr>
    </w:p>
    <w:p w:rsidR="003E2C56" w:rsidRPr="00C52F86" w:rsidRDefault="003E2C56" w:rsidP="003E2C56">
      <w:pPr>
        <w:spacing w:before="60" w:after="60"/>
        <w:jc w:val="center"/>
        <w:rPr>
          <w:rFonts w:cs="Arial"/>
          <w:bCs/>
          <w:sz w:val="28"/>
          <w:szCs w:val="28"/>
          <w:lang w:val="ro-RO"/>
        </w:rPr>
      </w:pPr>
    </w:p>
    <w:p w:rsidR="003E2C56" w:rsidRPr="00C52F86" w:rsidRDefault="003E2C56" w:rsidP="003E2C56">
      <w:pPr>
        <w:spacing w:before="60" w:after="60"/>
        <w:jc w:val="center"/>
        <w:rPr>
          <w:rFonts w:cs="Arial"/>
          <w:bCs/>
          <w:sz w:val="28"/>
          <w:szCs w:val="28"/>
          <w:lang w:val="ro-RO"/>
        </w:rPr>
      </w:pPr>
    </w:p>
    <w:p w:rsidR="003E2C56" w:rsidRPr="00C52F86" w:rsidRDefault="003E2C56" w:rsidP="003E2C56">
      <w:pPr>
        <w:spacing w:after="60" w:line="240" w:lineRule="auto"/>
        <w:jc w:val="center"/>
        <w:rPr>
          <w:rFonts w:cs="Arial"/>
          <w:b/>
          <w:szCs w:val="22"/>
          <w:lang w:val="ro-RO"/>
        </w:rPr>
      </w:pPr>
    </w:p>
    <w:p w:rsidR="003E2C56" w:rsidRPr="00C52F86" w:rsidRDefault="003E2C56" w:rsidP="003E2C56">
      <w:pPr>
        <w:jc w:val="center"/>
        <w:rPr>
          <w:rFonts w:cs="Arial"/>
          <w:lang w:val="ro-RO"/>
        </w:rPr>
      </w:pPr>
    </w:p>
    <w:p w:rsidR="003E2C56" w:rsidRPr="00C52F86" w:rsidRDefault="003E2C56" w:rsidP="003E2C56">
      <w:pPr>
        <w:jc w:val="center"/>
        <w:rPr>
          <w:rFonts w:cs="Arial"/>
          <w:lang w:val="ro-RO"/>
        </w:rPr>
      </w:pPr>
    </w:p>
    <w:p w:rsidR="003E2C56" w:rsidRPr="00C52F86" w:rsidRDefault="003E2C56" w:rsidP="003E2C56">
      <w:pPr>
        <w:jc w:val="center"/>
        <w:rPr>
          <w:rFonts w:cs="Arial"/>
          <w:lang w:val="ro-RO"/>
        </w:rPr>
      </w:pPr>
    </w:p>
    <w:p w:rsidR="003E2C56" w:rsidRPr="00C52F86" w:rsidRDefault="003E2C56" w:rsidP="003E2C56">
      <w:pPr>
        <w:jc w:val="center"/>
        <w:rPr>
          <w:rFonts w:cs="Arial"/>
          <w:b/>
          <w:sz w:val="28"/>
          <w:szCs w:val="28"/>
          <w:lang w:val="ro-RO"/>
        </w:rPr>
      </w:pPr>
    </w:p>
    <w:p w:rsidR="003E2C56" w:rsidRPr="00C52F86" w:rsidRDefault="003E2C56" w:rsidP="003E2C56">
      <w:pPr>
        <w:jc w:val="center"/>
        <w:rPr>
          <w:rFonts w:cs="Arial"/>
          <w:b/>
          <w:sz w:val="28"/>
          <w:szCs w:val="28"/>
          <w:lang w:val="ro-RO"/>
        </w:rPr>
      </w:pPr>
    </w:p>
    <w:p w:rsidR="00DB1582" w:rsidRPr="00C52F86" w:rsidRDefault="00DB1582" w:rsidP="003E2C56">
      <w:pPr>
        <w:jc w:val="center"/>
        <w:rPr>
          <w:rFonts w:cs="Arial"/>
          <w:b/>
          <w:sz w:val="28"/>
          <w:szCs w:val="28"/>
          <w:lang w:val="ro-RO"/>
        </w:rPr>
      </w:pPr>
    </w:p>
    <w:p w:rsidR="00DB1582" w:rsidRPr="00C52F86" w:rsidRDefault="00DB1582" w:rsidP="003E2C56">
      <w:pPr>
        <w:jc w:val="center"/>
        <w:rPr>
          <w:rFonts w:cs="Arial"/>
          <w:b/>
          <w:sz w:val="36"/>
          <w:szCs w:val="36"/>
          <w:lang w:val="ro-RO"/>
        </w:rPr>
      </w:pPr>
      <w:r w:rsidRPr="00C52F86">
        <w:rPr>
          <w:rFonts w:cs="Arial"/>
          <w:b/>
          <w:color w:val="800000"/>
          <w:sz w:val="36"/>
          <w:szCs w:val="36"/>
          <w:lang w:val="ro-RO"/>
        </w:rPr>
        <w:t xml:space="preserve">ANEXA </w:t>
      </w:r>
      <w:r w:rsidR="0086089C" w:rsidRPr="00C52F86">
        <w:rPr>
          <w:rFonts w:cs="Arial"/>
          <w:b/>
          <w:color w:val="800000"/>
          <w:sz w:val="36"/>
          <w:szCs w:val="36"/>
          <w:lang w:val="ro-RO"/>
        </w:rPr>
        <w:t>8</w:t>
      </w:r>
    </w:p>
    <w:p w:rsidR="00DB1582" w:rsidRPr="00C52F86" w:rsidRDefault="00DB1582" w:rsidP="003E2C56">
      <w:pPr>
        <w:jc w:val="center"/>
        <w:rPr>
          <w:rFonts w:cs="Arial"/>
          <w:b/>
          <w:sz w:val="28"/>
          <w:szCs w:val="28"/>
          <w:lang w:val="ro-RO"/>
        </w:rPr>
      </w:pPr>
    </w:p>
    <w:p w:rsidR="00DB1582" w:rsidRPr="00C52F86" w:rsidRDefault="00DB1582" w:rsidP="003E2C56">
      <w:pPr>
        <w:jc w:val="center"/>
        <w:rPr>
          <w:rFonts w:cs="Arial"/>
          <w:b/>
          <w:sz w:val="28"/>
          <w:szCs w:val="28"/>
          <w:lang w:val="ro-RO"/>
        </w:rPr>
      </w:pPr>
    </w:p>
    <w:p w:rsidR="003E2C56" w:rsidRPr="00C52F86" w:rsidRDefault="003E2C56" w:rsidP="003E2C56">
      <w:pPr>
        <w:jc w:val="center"/>
        <w:rPr>
          <w:rFonts w:cs="Arial"/>
          <w:b/>
          <w:sz w:val="36"/>
          <w:szCs w:val="36"/>
          <w:lang w:val="ro-RO"/>
        </w:rPr>
      </w:pPr>
      <w:r w:rsidRPr="00C52F86">
        <w:rPr>
          <w:rFonts w:cs="Arial"/>
          <w:b/>
          <w:sz w:val="36"/>
          <w:szCs w:val="36"/>
          <w:lang w:val="ro-RO"/>
        </w:rPr>
        <w:t>FORMULAR</w:t>
      </w:r>
    </w:p>
    <w:p w:rsidR="003E2C56" w:rsidRPr="00C52F86" w:rsidRDefault="00DB1582" w:rsidP="003E2C56">
      <w:pPr>
        <w:jc w:val="center"/>
        <w:rPr>
          <w:rFonts w:cs="Arial"/>
          <w:b/>
          <w:sz w:val="28"/>
          <w:szCs w:val="28"/>
          <w:lang w:val="ro-RO"/>
        </w:rPr>
      </w:pPr>
      <w:r w:rsidRPr="00C52F86">
        <w:rPr>
          <w:rFonts w:cs="Arial"/>
          <w:b/>
          <w:sz w:val="28"/>
          <w:szCs w:val="28"/>
          <w:lang w:val="ro-RO"/>
        </w:rPr>
        <w:t xml:space="preserve">Descrierea </w:t>
      </w:r>
      <w:r w:rsidR="0086089C" w:rsidRPr="00C52F86">
        <w:rPr>
          <w:rFonts w:cs="Arial"/>
          <w:b/>
          <w:sz w:val="28"/>
          <w:szCs w:val="28"/>
          <w:lang w:val="ro-RO"/>
        </w:rPr>
        <w:t>detaliată</w:t>
      </w:r>
      <w:r w:rsidR="00FE4B46" w:rsidRPr="00C52F86">
        <w:rPr>
          <w:rFonts w:cs="Arial"/>
          <w:b/>
          <w:sz w:val="28"/>
          <w:szCs w:val="28"/>
          <w:lang w:val="ro-RO"/>
        </w:rPr>
        <w:t xml:space="preserve"> </w:t>
      </w:r>
      <w:r w:rsidR="0086089C" w:rsidRPr="00C52F86">
        <w:rPr>
          <w:rFonts w:cs="Arial"/>
          <w:b/>
          <w:sz w:val="28"/>
          <w:szCs w:val="28"/>
          <w:lang w:val="ro-RO"/>
        </w:rPr>
        <w:t>a</w:t>
      </w:r>
      <w:r w:rsidR="001E2BA3" w:rsidRPr="00C52F86">
        <w:rPr>
          <w:rFonts w:cs="Arial"/>
          <w:b/>
          <w:sz w:val="28"/>
          <w:szCs w:val="28"/>
          <w:lang w:val="ro-RO"/>
        </w:rPr>
        <w:t xml:space="preserve"> proiect</w:t>
      </w:r>
      <w:r w:rsidR="0086089C" w:rsidRPr="00C52F86">
        <w:rPr>
          <w:rFonts w:cs="Arial"/>
          <w:b/>
          <w:sz w:val="28"/>
          <w:szCs w:val="28"/>
          <w:lang w:val="ro-RO"/>
        </w:rPr>
        <w:t>ului</w:t>
      </w:r>
    </w:p>
    <w:p w:rsidR="00DB1582" w:rsidRPr="00C52F86" w:rsidRDefault="0086089C" w:rsidP="00DB1582">
      <w:pPr>
        <w:spacing w:after="0"/>
        <w:jc w:val="center"/>
        <w:rPr>
          <w:rFonts w:cs="Arial"/>
          <w:sz w:val="24"/>
          <w:szCs w:val="24"/>
          <w:lang w:val="ro-RO"/>
        </w:rPr>
      </w:pPr>
      <w:r w:rsidRPr="00C52F86">
        <w:rPr>
          <w:rFonts w:cs="Arial"/>
          <w:sz w:val="24"/>
          <w:szCs w:val="24"/>
          <w:lang w:val="ro-RO"/>
        </w:rPr>
        <w:t>(parte componentă a Anexei nr.4</w:t>
      </w:r>
      <w:r w:rsidR="00DB1582" w:rsidRPr="00C52F86">
        <w:rPr>
          <w:rFonts w:cs="Arial"/>
          <w:sz w:val="24"/>
          <w:szCs w:val="24"/>
          <w:lang w:val="ro-RO"/>
        </w:rPr>
        <w:t xml:space="preserve"> la Regulamentul Fondului)</w:t>
      </w:r>
    </w:p>
    <w:p w:rsidR="003E2C56" w:rsidRPr="00C52F86" w:rsidRDefault="003E2C56" w:rsidP="003E2C56">
      <w:pPr>
        <w:jc w:val="center"/>
        <w:rPr>
          <w:rFonts w:cs="Arial"/>
          <w:sz w:val="24"/>
          <w:szCs w:val="24"/>
          <w:lang w:val="ro-RO"/>
        </w:rPr>
      </w:pPr>
    </w:p>
    <w:p w:rsidR="003E2C56" w:rsidRPr="00C52F86" w:rsidRDefault="00220391" w:rsidP="003E2C56">
      <w:pPr>
        <w:jc w:val="center"/>
        <w:rPr>
          <w:rFonts w:cs="Arial"/>
          <w:sz w:val="24"/>
          <w:szCs w:val="24"/>
          <w:lang w:val="ro-RO"/>
        </w:rPr>
      </w:pPr>
      <w:r w:rsidRPr="00C52F86">
        <w:rPr>
          <w:rFonts w:cs="Arial"/>
          <w:sz w:val="24"/>
          <w:szCs w:val="24"/>
          <w:lang w:val="ro-RO"/>
        </w:rPr>
        <w:t>Versiunea 1.</w:t>
      </w:r>
      <w:r w:rsidR="001A5408" w:rsidRPr="00C52F86">
        <w:rPr>
          <w:rFonts w:cs="Arial"/>
          <w:sz w:val="24"/>
          <w:szCs w:val="24"/>
          <w:lang w:val="ro-RO"/>
        </w:rPr>
        <w:t>3</w:t>
      </w:r>
      <w:r w:rsidR="003E2C56" w:rsidRPr="00C52F86">
        <w:rPr>
          <w:rFonts w:cs="Arial"/>
          <w:sz w:val="24"/>
          <w:szCs w:val="24"/>
          <w:lang w:val="ro-RO"/>
        </w:rPr>
        <w:t xml:space="preserve">: </w:t>
      </w:r>
      <w:r w:rsidR="0086089C" w:rsidRPr="00C52F86">
        <w:rPr>
          <w:rFonts w:cs="Arial"/>
          <w:sz w:val="24"/>
          <w:szCs w:val="24"/>
          <w:lang w:val="ro-RO"/>
        </w:rPr>
        <w:t>septembrie</w:t>
      </w:r>
      <w:r w:rsidR="003E2C56" w:rsidRPr="00C52F86">
        <w:rPr>
          <w:rFonts w:cs="Arial"/>
          <w:sz w:val="24"/>
          <w:szCs w:val="24"/>
          <w:lang w:val="ro-RO"/>
        </w:rPr>
        <w:t>201</w:t>
      </w:r>
      <w:r w:rsidR="006C28E1" w:rsidRPr="00C52F86">
        <w:rPr>
          <w:rFonts w:cs="Arial"/>
          <w:sz w:val="24"/>
          <w:szCs w:val="24"/>
          <w:lang w:val="ro-RO"/>
        </w:rPr>
        <w:t>4</w:t>
      </w:r>
    </w:p>
    <w:p w:rsidR="007B39A2" w:rsidRPr="00C52F86" w:rsidRDefault="007B39A2" w:rsidP="003E2C56">
      <w:pPr>
        <w:jc w:val="center"/>
        <w:rPr>
          <w:rFonts w:cs="Arial"/>
          <w:color w:val="FF0000"/>
          <w:sz w:val="24"/>
          <w:szCs w:val="24"/>
          <w:lang w:val="ro-RO"/>
        </w:rPr>
      </w:pPr>
      <w:r w:rsidRPr="00C52F86">
        <w:rPr>
          <w:rFonts w:cs="Arial"/>
          <w:color w:val="FF0000"/>
          <w:sz w:val="24"/>
          <w:szCs w:val="24"/>
          <w:lang w:val="ro-RO"/>
        </w:rPr>
        <w:t>MODIFICAT</w:t>
      </w:r>
    </w:p>
    <w:p w:rsidR="0086089C" w:rsidRPr="00C52F86" w:rsidRDefault="007B39A2" w:rsidP="00620541">
      <w:pPr>
        <w:jc w:val="center"/>
        <w:rPr>
          <w:rFonts w:cs="Arial"/>
          <w:i/>
          <w:color w:val="024BEE"/>
          <w:sz w:val="24"/>
          <w:szCs w:val="24"/>
          <w:lang w:val="ro-RO"/>
        </w:rPr>
      </w:pPr>
      <w:r w:rsidRPr="00C52F86">
        <w:rPr>
          <w:rFonts w:cs="Arial"/>
          <w:i/>
          <w:color w:val="024BEE"/>
          <w:sz w:val="24"/>
          <w:szCs w:val="24"/>
          <w:lang w:val="ro-RO"/>
        </w:rPr>
        <w:t xml:space="preserve">DECIZIA CA AL FONDULUI DIN 02 IUNIE 2015, PV NR. </w:t>
      </w:r>
      <w:r w:rsidR="00FE4B46" w:rsidRPr="00C52F86">
        <w:rPr>
          <w:rFonts w:cs="Arial"/>
          <w:i/>
          <w:color w:val="024BEE"/>
          <w:sz w:val="24"/>
          <w:szCs w:val="24"/>
          <w:lang w:val="ro-RO"/>
        </w:rPr>
        <w:t>32</w:t>
      </w:r>
    </w:p>
    <w:p w:rsidR="003E2C56" w:rsidRPr="00C52F86" w:rsidRDefault="0086089C" w:rsidP="0086089C">
      <w:pPr>
        <w:jc w:val="left"/>
        <w:rPr>
          <w:rFonts w:cs="Arial"/>
          <w:sz w:val="16"/>
          <w:szCs w:val="16"/>
          <w:lang w:val="ro-RO"/>
        </w:rPr>
      </w:pPr>
      <w:r w:rsidRPr="00C52F86">
        <w:rPr>
          <w:rFonts w:cs="Arial"/>
          <w:lang w:val="ro-RO"/>
        </w:rPr>
        <w:t>Denumirea instituției:</w:t>
      </w:r>
      <w:r w:rsidRPr="00C52F86">
        <w:rPr>
          <w:rFonts w:cs="Arial"/>
          <w:lang w:val="ro-RO"/>
        </w:rPr>
        <w:tab/>
      </w:r>
      <w:r w:rsidRPr="00C52F86">
        <w:rPr>
          <w:rFonts w:cs="Arial"/>
          <w:lang w:val="ro-RO"/>
        </w:rPr>
        <w:tab/>
      </w:r>
      <w:r w:rsidRPr="00C52F86">
        <w:rPr>
          <w:rFonts w:cs="Arial"/>
          <w:lang w:val="ro-RO"/>
        </w:rPr>
        <w:tab/>
      </w:r>
      <w:r w:rsidRPr="00C52F86">
        <w:rPr>
          <w:rFonts w:cs="Arial"/>
          <w:lang w:val="ro-RO"/>
        </w:rPr>
        <w:tab/>
      </w:r>
      <w:r w:rsidRPr="00C52F86">
        <w:rPr>
          <w:rFonts w:cs="Arial"/>
          <w:sz w:val="16"/>
          <w:szCs w:val="16"/>
          <w:lang w:val="ro-RO"/>
        </w:rPr>
        <w:t>______________________________________________</w:t>
      </w:r>
    </w:p>
    <w:p w:rsidR="0086089C" w:rsidRPr="00C52F86" w:rsidRDefault="0086089C" w:rsidP="0086089C">
      <w:pPr>
        <w:jc w:val="left"/>
        <w:rPr>
          <w:rFonts w:cs="Arial"/>
          <w:lang w:val="ro-RO"/>
        </w:rPr>
      </w:pPr>
      <w:r w:rsidRPr="00C52F86">
        <w:rPr>
          <w:rFonts w:cs="Arial"/>
          <w:lang w:val="ro-RO"/>
        </w:rPr>
        <w:t>Reprezentantul instituției:</w:t>
      </w:r>
      <w:r w:rsidRPr="00C52F86">
        <w:rPr>
          <w:rFonts w:cs="Arial"/>
          <w:lang w:val="ro-RO"/>
        </w:rPr>
        <w:tab/>
      </w:r>
      <w:r w:rsidRPr="00C52F86">
        <w:rPr>
          <w:rFonts w:cs="Arial"/>
          <w:lang w:val="ro-RO"/>
        </w:rPr>
        <w:tab/>
      </w:r>
      <w:r w:rsidRPr="00C52F86">
        <w:rPr>
          <w:rFonts w:cs="Arial"/>
          <w:lang w:val="ro-RO"/>
        </w:rPr>
        <w:tab/>
      </w:r>
      <w:r w:rsidRPr="00C52F86">
        <w:rPr>
          <w:rFonts w:cs="Arial"/>
          <w:sz w:val="16"/>
          <w:szCs w:val="16"/>
          <w:lang w:val="ro-RO"/>
        </w:rPr>
        <w:t>______________________________________________</w:t>
      </w:r>
    </w:p>
    <w:p w:rsidR="0086089C" w:rsidRPr="00C52F86" w:rsidRDefault="0086089C" w:rsidP="0086089C">
      <w:pPr>
        <w:jc w:val="left"/>
        <w:rPr>
          <w:rFonts w:cs="Arial"/>
          <w:lang w:val="ro-RO"/>
        </w:rPr>
      </w:pPr>
      <w:r w:rsidRPr="00C52F86">
        <w:rPr>
          <w:rFonts w:cs="Arial"/>
          <w:lang w:val="ro-RO"/>
        </w:rPr>
        <w:t>Semnătura reprezentantului instituției:</w:t>
      </w:r>
      <w:r w:rsidRPr="00C52F86">
        <w:rPr>
          <w:rFonts w:cs="Arial"/>
          <w:lang w:val="ro-RO"/>
        </w:rPr>
        <w:tab/>
      </w:r>
      <w:r w:rsidRPr="00C52F86">
        <w:rPr>
          <w:rFonts w:cs="Arial"/>
          <w:sz w:val="16"/>
          <w:szCs w:val="16"/>
          <w:lang w:val="ro-RO"/>
        </w:rPr>
        <w:t>______________________________________________</w:t>
      </w:r>
      <w:r w:rsidR="00630600" w:rsidRPr="00C52F86">
        <w:rPr>
          <w:rFonts w:cs="Arial"/>
          <w:sz w:val="16"/>
          <w:szCs w:val="16"/>
          <w:lang w:val="ro-RO"/>
        </w:rPr>
        <w:t xml:space="preserve">             L.Ș</w:t>
      </w:r>
    </w:p>
    <w:p w:rsidR="0086089C" w:rsidRPr="00C52F86" w:rsidRDefault="0086089C" w:rsidP="0086089C">
      <w:pPr>
        <w:jc w:val="left"/>
        <w:rPr>
          <w:rFonts w:cs="Arial"/>
          <w:lang w:val="ro-RO"/>
        </w:rPr>
      </w:pPr>
      <w:r w:rsidRPr="00C52F86">
        <w:rPr>
          <w:rFonts w:cs="Arial"/>
          <w:lang w:val="ro-RO"/>
        </w:rPr>
        <w:t>Data depunerii la Fond:</w:t>
      </w:r>
      <w:r w:rsidRPr="00C52F86">
        <w:rPr>
          <w:rFonts w:cs="Arial"/>
          <w:lang w:val="ro-RO"/>
        </w:rPr>
        <w:tab/>
      </w:r>
      <w:r w:rsidRPr="00C52F86">
        <w:rPr>
          <w:rFonts w:cs="Arial"/>
          <w:lang w:val="ro-RO"/>
        </w:rPr>
        <w:tab/>
      </w:r>
      <w:r w:rsidRPr="00C52F86">
        <w:rPr>
          <w:rFonts w:cs="Arial"/>
          <w:lang w:val="ro-RO"/>
        </w:rPr>
        <w:tab/>
      </w:r>
      <w:r w:rsidRPr="00C52F86">
        <w:rPr>
          <w:rFonts w:cs="Arial"/>
          <w:sz w:val="16"/>
          <w:szCs w:val="16"/>
          <w:lang w:val="ro-RO"/>
        </w:rPr>
        <w:t>______________________________________________</w:t>
      </w:r>
    </w:p>
    <w:p w:rsidR="0086089C" w:rsidRPr="00C52F86" w:rsidRDefault="0086089C" w:rsidP="0086089C">
      <w:pPr>
        <w:jc w:val="left"/>
        <w:rPr>
          <w:rFonts w:cs="Arial"/>
          <w:lang w:val="ro-RO"/>
        </w:rPr>
      </w:pPr>
    </w:p>
    <w:p w:rsidR="00A86403" w:rsidRPr="00C52F86" w:rsidRDefault="00A4273C" w:rsidP="00A4273C">
      <w:pPr>
        <w:pStyle w:val="Heading1"/>
        <w:rPr>
          <w:lang w:val="ro-RO" w:eastAsia="ja-JP"/>
        </w:rPr>
      </w:pPr>
      <w:r w:rsidRPr="00C52F86">
        <w:rPr>
          <w:lang w:val="ro-RO" w:eastAsia="ja-JP"/>
        </w:rPr>
        <w:lastRenderedPageBreak/>
        <w:t>Observații generale</w:t>
      </w:r>
    </w:p>
    <w:p w:rsidR="00B90779" w:rsidRPr="00C52F86" w:rsidRDefault="00A4273C" w:rsidP="00A4273C">
      <w:pPr>
        <w:spacing w:after="120" w:line="240" w:lineRule="auto"/>
        <w:rPr>
          <w:lang w:val="ro-RO"/>
        </w:rPr>
      </w:pPr>
      <w:r w:rsidRPr="00C52F86">
        <w:rPr>
          <w:lang w:val="ro-RO"/>
        </w:rPr>
        <w:t>Prezentul Formular trebuie să fie completat de către Solicitanți</w:t>
      </w:r>
      <w:r w:rsidR="00B90779" w:rsidRPr="00C52F86">
        <w:rPr>
          <w:lang w:val="ro-RO"/>
        </w:rPr>
        <w:t>i de finanțare care au trecut de etapa de evaluare și aprobare inițială a proiectului și depun documentele pentru următoarea etapă – evaluarea și aprobarea prealabilă a proiectului</w:t>
      </w:r>
      <w:r w:rsidRPr="00C52F86">
        <w:rPr>
          <w:lang w:val="ro-RO"/>
        </w:rPr>
        <w:t>.</w:t>
      </w:r>
    </w:p>
    <w:p w:rsidR="00A031B1" w:rsidRPr="00C52F86" w:rsidRDefault="00A031B1" w:rsidP="00A031B1">
      <w:pPr>
        <w:spacing w:after="120" w:line="240" w:lineRule="auto"/>
        <w:rPr>
          <w:lang w:val="ro-RO"/>
        </w:rPr>
      </w:pPr>
      <w:r w:rsidRPr="00C52F86">
        <w:rPr>
          <w:lang w:val="ro-RO"/>
        </w:rPr>
        <w:t xml:space="preserve">Acest formular ghidează Solicitantul să prezinte “Detalii tehnice și costul proiectului” care reprezintă o parte </w:t>
      </w:r>
      <w:r w:rsidR="004528FA" w:rsidRPr="00C52F86">
        <w:rPr>
          <w:lang w:val="ro-RO"/>
        </w:rPr>
        <w:t xml:space="preserve">integrantă </w:t>
      </w:r>
      <w:r w:rsidRPr="00C52F86">
        <w:rPr>
          <w:lang w:val="ro-RO"/>
        </w:rPr>
        <w:t xml:space="preserve">a </w:t>
      </w:r>
      <w:r w:rsidR="00B95270" w:rsidRPr="00C52F86">
        <w:rPr>
          <w:lang w:val="ro-RO"/>
        </w:rPr>
        <w:t>Anexei 4“Descrierea Detaliată a Proiectului”</w:t>
      </w:r>
      <w:r w:rsidR="004528FA" w:rsidRPr="00C52F86">
        <w:rPr>
          <w:lang w:val="ro-RO"/>
        </w:rPr>
        <w:t xml:space="preserve"> la</w:t>
      </w:r>
      <w:r w:rsidR="00B95270" w:rsidRPr="00C52F86">
        <w:rPr>
          <w:lang w:val="ro-RO"/>
        </w:rPr>
        <w:t xml:space="preserve"> Regulamentul de organizare și funcționare a Fondului</w:t>
      </w:r>
      <w:r w:rsidR="00B177F0" w:rsidRPr="00C52F86">
        <w:rPr>
          <w:lang w:val="ro-RO"/>
        </w:rPr>
        <w:t xml:space="preserve"> </w:t>
      </w:r>
      <w:r w:rsidR="00B95270" w:rsidRPr="00C52F86">
        <w:rPr>
          <w:lang w:val="ro-RO"/>
        </w:rPr>
        <w:t>pentru</w:t>
      </w:r>
      <w:r w:rsidR="00B177F0" w:rsidRPr="00C52F86">
        <w:rPr>
          <w:lang w:val="ro-RO"/>
        </w:rPr>
        <w:t xml:space="preserve"> </w:t>
      </w:r>
      <w:r w:rsidR="004528FA" w:rsidRPr="00C52F86">
        <w:rPr>
          <w:lang w:val="ro-RO"/>
        </w:rPr>
        <w:t xml:space="preserve">Eficiență Energetică, </w:t>
      </w:r>
      <w:r w:rsidR="00783EE9" w:rsidRPr="00C52F86">
        <w:rPr>
          <w:lang w:val="ro-RO"/>
        </w:rPr>
        <w:t xml:space="preserve">aprobat prin </w:t>
      </w:r>
      <w:r w:rsidR="00B177F0" w:rsidRPr="00C52F86">
        <w:rPr>
          <w:lang w:val="ro-RO"/>
        </w:rPr>
        <w:t>Hotărârea</w:t>
      </w:r>
      <w:r w:rsidR="00783EE9" w:rsidRPr="00C52F86">
        <w:rPr>
          <w:lang w:val="ro-RO"/>
        </w:rPr>
        <w:t xml:space="preserve"> Guvernului </w:t>
      </w:r>
      <w:r w:rsidR="00B95270" w:rsidRPr="00C52F86">
        <w:rPr>
          <w:lang w:val="ro-RO"/>
        </w:rPr>
        <w:t>№401 din 12 iunie 2012</w:t>
      </w:r>
      <w:r w:rsidRPr="00C52F86">
        <w:rPr>
          <w:lang w:val="ro-RO"/>
        </w:rPr>
        <w:t>. Astfel, Formularul reprezintă Capitolul 2.5 din “Descrierea Detaliată a Proiectului”. După completarea acestui Formular, el poate fi prezentat ca un document separat și atașat la “Descrierea Detaliată a Proiectului”.</w:t>
      </w:r>
    </w:p>
    <w:p w:rsidR="00A031B1" w:rsidRPr="00C52F86" w:rsidRDefault="00A031B1" w:rsidP="00A031B1">
      <w:pPr>
        <w:spacing w:after="120" w:line="240" w:lineRule="auto"/>
        <w:rPr>
          <w:lang w:val="ro-RO"/>
        </w:rPr>
      </w:pPr>
      <w:r w:rsidRPr="00C52F86">
        <w:rPr>
          <w:lang w:val="ro-RO"/>
        </w:rPr>
        <w:t>Acest Formular a fost elaborat în așa mod ca Fondul să dispună de toată informația necesară pentru evaluare și contractare. Formularul poate părea complicat, deoarece cuprinde toate cazurile posibile din proiecte, inclusiv cele mai complexe. În practică, propunerile de proiect nu includ toate combinațiile posibile de măsuri. Prin urmare, majoritatea secțiunilor și tabelelor a acestui formular nu vor fi utilizate de către Solicitanții și completarea lor va fi destul de simplă.</w:t>
      </w:r>
    </w:p>
    <w:p w:rsidR="00A031B1" w:rsidRPr="00C52F86" w:rsidRDefault="00A031B1" w:rsidP="00A031B1">
      <w:pPr>
        <w:spacing w:after="120" w:line="240" w:lineRule="auto"/>
        <w:rPr>
          <w:lang w:val="ro-RO"/>
        </w:rPr>
      </w:pPr>
      <w:r w:rsidRPr="00C52F86">
        <w:rPr>
          <w:lang w:val="ro-RO"/>
        </w:rPr>
        <w:t>Formularul, alături de documentația de deviz sunt printre cele mai importante documente care trebuie să fie prezentate Fondului la etapa de evaluare și aprobare prealabilă a proiectului. Aceste 2 documente vor fi anexate la Contractul de grant în cazul în care propunerea de proiect va fi aprobată spre finanțare. Prin urmare, ele trebuie să fie completate corect și să fie complete. Solicitantul este pe deplin responsabil de conținutul lor.</w:t>
      </w:r>
    </w:p>
    <w:p w:rsidR="00A031B1" w:rsidRPr="00C52F86" w:rsidRDefault="00A031B1" w:rsidP="00A031B1">
      <w:pPr>
        <w:spacing w:after="120" w:line="240" w:lineRule="auto"/>
        <w:rPr>
          <w:lang w:val="ro-RO"/>
        </w:rPr>
      </w:pPr>
      <w:r w:rsidRPr="00C52F86">
        <w:rPr>
          <w:lang w:val="ro-RO"/>
        </w:rPr>
        <w:t>Trebuie de menționat că acest document trebuie să:</w:t>
      </w:r>
    </w:p>
    <w:p w:rsidR="00A031B1" w:rsidRPr="00C52F86" w:rsidRDefault="00A031B1" w:rsidP="00A031B1">
      <w:pPr>
        <w:pStyle w:val="Exbullets"/>
        <w:rPr>
          <w:lang w:val="ro-RO"/>
        </w:rPr>
      </w:pPr>
      <w:r w:rsidRPr="00C52F86">
        <w:rPr>
          <w:lang w:val="ro-RO"/>
        </w:rPr>
        <w:t xml:space="preserve">Conțină o descriere clară, adecvată și concretă a situației existente și a măsurilor tehnice care vor fi implementate, împreună cu specificațiile tehnice </w:t>
      </w:r>
      <w:r w:rsidR="00B95270" w:rsidRPr="00C52F86">
        <w:rPr>
          <w:lang w:val="ro-RO"/>
        </w:rPr>
        <w:t xml:space="preserve">minime a acestora </w:t>
      </w:r>
      <w:r w:rsidRPr="00C52F86">
        <w:rPr>
          <w:lang w:val="ro-RO"/>
        </w:rPr>
        <w:t xml:space="preserve">(vezi la fel Anexa </w:t>
      </w:r>
      <w:r w:rsidR="00082D8D" w:rsidRPr="00C52F86">
        <w:rPr>
          <w:lang w:val="ro-RO"/>
        </w:rPr>
        <w:t>4</w:t>
      </w:r>
      <w:r w:rsidRPr="00C52F86">
        <w:rPr>
          <w:lang w:val="ro-RO"/>
        </w:rPr>
        <w:t xml:space="preserve"> / Partea B);</w:t>
      </w:r>
    </w:p>
    <w:p w:rsidR="00A031B1" w:rsidRPr="00C52F86" w:rsidRDefault="00A031B1" w:rsidP="00A031B1">
      <w:pPr>
        <w:pStyle w:val="Exbullets"/>
        <w:rPr>
          <w:lang w:val="ro-RO"/>
        </w:rPr>
      </w:pPr>
      <w:r w:rsidRPr="00C52F86">
        <w:rPr>
          <w:lang w:val="ro-RO"/>
        </w:rPr>
        <w:t>Conțină</w:t>
      </w:r>
      <w:r w:rsidR="004528FA" w:rsidRPr="00C52F86">
        <w:rPr>
          <w:lang w:val="ro-RO"/>
        </w:rPr>
        <w:t xml:space="preserve"> cantități finale</w:t>
      </w:r>
      <w:r w:rsidRPr="00C52F86">
        <w:rPr>
          <w:lang w:val="ro-RO"/>
        </w:rPr>
        <w:t xml:space="preserve"> exacte care se referă la implementarea măsurilor de EE/SER (volume, sulfați, capacități etc.). Aceste cantități v</w:t>
      </w:r>
      <w:r w:rsidR="00942393" w:rsidRPr="00C52F86">
        <w:rPr>
          <w:lang w:val="ro-RO"/>
        </w:rPr>
        <w:t>or fi incluse în Contractul de g</w:t>
      </w:r>
      <w:r w:rsidRPr="00C52F86">
        <w:rPr>
          <w:lang w:val="ro-RO"/>
        </w:rPr>
        <w:t xml:space="preserve">rant, în cazul în care </w:t>
      </w:r>
      <w:r w:rsidR="00942393" w:rsidRPr="00C52F86">
        <w:rPr>
          <w:lang w:val="ro-RO"/>
        </w:rPr>
        <w:t>proiectul va fi aprobat spre finanțare, c</w:t>
      </w:r>
      <w:r w:rsidRPr="00C52F86">
        <w:rPr>
          <w:lang w:val="ro-RO"/>
        </w:rPr>
        <w:t xml:space="preserve">ostul oricărei abateri va fi </w:t>
      </w:r>
      <w:r w:rsidR="00942393" w:rsidRPr="00C52F86">
        <w:rPr>
          <w:lang w:val="ro-RO"/>
        </w:rPr>
        <w:t>suportat de către beneficiar;</w:t>
      </w:r>
    </w:p>
    <w:p w:rsidR="00A031B1" w:rsidRPr="00C52F86" w:rsidRDefault="00A031B1" w:rsidP="00A031B1">
      <w:pPr>
        <w:pStyle w:val="Exbullets"/>
        <w:spacing w:after="120" w:line="240" w:lineRule="auto"/>
        <w:rPr>
          <w:lang w:val="ro-RO"/>
        </w:rPr>
      </w:pPr>
      <w:r w:rsidRPr="00C52F86">
        <w:rPr>
          <w:lang w:val="ro-RO"/>
        </w:rPr>
        <w:t xml:space="preserve">Conțină </w:t>
      </w:r>
      <w:r w:rsidR="004528FA" w:rsidRPr="00C52F86">
        <w:rPr>
          <w:lang w:val="ro-RO"/>
        </w:rPr>
        <w:t>volumul investițiilor și costuri finale</w:t>
      </w:r>
      <w:r w:rsidRPr="00C52F86">
        <w:rPr>
          <w:lang w:val="ro-RO"/>
        </w:rPr>
        <w:t>. Aceste costuri v</w:t>
      </w:r>
      <w:r w:rsidR="00942393" w:rsidRPr="00C52F86">
        <w:rPr>
          <w:lang w:val="ro-RO"/>
        </w:rPr>
        <w:t>or fi incluse în Contractul de g</w:t>
      </w:r>
      <w:r w:rsidRPr="00C52F86">
        <w:rPr>
          <w:lang w:val="ro-RO"/>
        </w:rPr>
        <w:t xml:space="preserve">rant, în cazul dacă </w:t>
      </w:r>
      <w:r w:rsidR="00942393" w:rsidRPr="00C52F86">
        <w:rPr>
          <w:lang w:val="ro-RO"/>
        </w:rPr>
        <w:t>proiectul va fi aprobat spre finanțare</w:t>
      </w:r>
      <w:r w:rsidRPr="00C52F86">
        <w:rPr>
          <w:lang w:val="ro-RO"/>
        </w:rPr>
        <w:t>, Fondul nu va accepta creșterea retroactivă a contribuției sale la costurile de investiții.</w:t>
      </w:r>
    </w:p>
    <w:p w:rsidR="00A031B1" w:rsidRPr="00C52F86" w:rsidRDefault="00A031B1" w:rsidP="00A031B1">
      <w:pPr>
        <w:spacing w:after="120" w:line="240" w:lineRule="auto"/>
        <w:rPr>
          <w:lang w:val="ro-RO"/>
        </w:rPr>
      </w:pPr>
      <w:r w:rsidRPr="00C52F86">
        <w:rPr>
          <w:lang w:val="ro-RO"/>
        </w:rPr>
        <w:t>La fel trebuie de menționat că:</w:t>
      </w:r>
    </w:p>
    <w:p w:rsidR="00A031B1" w:rsidRPr="00C52F86" w:rsidRDefault="00A031B1" w:rsidP="00A031B1">
      <w:pPr>
        <w:pStyle w:val="Exbullets"/>
        <w:rPr>
          <w:lang w:val="ro-RO"/>
        </w:rPr>
      </w:pPr>
      <w:r w:rsidRPr="00C52F86">
        <w:rPr>
          <w:lang w:val="ro-RO"/>
        </w:rPr>
        <w:t>Conținutul documentației de deviz (cantități și costuri) trebuie să fie în strictă concordanță cu conținutul acestui document.</w:t>
      </w:r>
    </w:p>
    <w:p w:rsidR="00A031B1" w:rsidRPr="00C52F86" w:rsidRDefault="00A031B1" w:rsidP="00A031B1">
      <w:pPr>
        <w:pStyle w:val="Exbullets"/>
        <w:rPr>
          <w:lang w:val="ro-RO"/>
        </w:rPr>
      </w:pPr>
      <w:r w:rsidRPr="00C52F86">
        <w:rPr>
          <w:lang w:val="ro-RO"/>
        </w:rPr>
        <w:t>Dacă există abateri de la ipoteze de bază stabilite de către Fond</w:t>
      </w:r>
      <w:r w:rsidR="00942393" w:rsidRPr="00C52F86">
        <w:rPr>
          <w:lang w:val="ro-RO"/>
        </w:rPr>
        <w:t xml:space="preserve">, </w:t>
      </w:r>
      <w:r w:rsidRPr="00C52F86">
        <w:rPr>
          <w:lang w:val="ro-RO"/>
        </w:rPr>
        <w:t>Solicitantul trebuie să explice și să justifice abaterile, altfel Fondul poate respinge propunerea sau poate folosi ipoteze proprii pentru evaluare.</w:t>
      </w:r>
    </w:p>
    <w:p w:rsidR="00A4273C" w:rsidRPr="00C52F86" w:rsidRDefault="00A4273C" w:rsidP="00A4273C">
      <w:pPr>
        <w:spacing w:after="120" w:line="240" w:lineRule="auto"/>
        <w:rPr>
          <w:lang w:val="ro-RO"/>
        </w:rPr>
      </w:pPr>
      <w:r w:rsidRPr="00C52F86">
        <w:rPr>
          <w:lang w:val="ro-RO"/>
        </w:rPr>
        <w:t xml:space="preserve">Acest </w:t>
      </w:r>
      <w:r w:rsidR="00942393" w:rsidRPr="00C52F86">
        <w:rPr>
          <w:lang w:val="ro-RO"/>
        </w:rPr>
        <w:t>Formular</w:t>
      </w:r>
      <w:r w:rsidRPr="00C52F86">
        <w:rPr>
          <w:lang w:val="ro-RO"/>
        </w:rPr>
        <w:t xml:space="preserve"> a fost elaborat în așa mod </w:t>
      </w:r>
      <w:r w:rsidR="004D036B" w:rsidRPr="00C52F86">
        <w:rPr>
          <w:lang w:val="ro-RO"/>
        </w:rPr>
        <w:t>încât</w:t>
      </w:r>
      <w:r w:rsidRPr="00C52F86">
        <w:rPr>
          <w:lang w:val="ro-RO"/>
        </w:rPr>
        <w:t>:</w:t>
      </w:r>
    </w:p>
    <w:p w:rsidR="00A4273C" w:rsidRPr="00C52F86" w:rsidRDefault="00A4273C" w:rsidP="00A4273C">
      <w:pPr>
        <w:pStyle w:val="Exbullets"/>
        <w:rPr>
          <w:lang w:val="ro-RO"/>
        </w:rPr>
      </w:pPr>
      <w:r w:rsidRPr="00C52F86">
        <w:rPr>
          <w:lang w:val="ro-RO"/>
        </w:rPr>
        <w:t>să fie suficient de complet, ca Fondul să</w:t>
      </w:r>
      <w:r w:rsidR="006C7867" w:rsidRPr="00C52F86">
        <w:rPr>
          <w:lang w:val="ro-RO"/>
        </w:rPr>
        <w:t xml:space="preserve"> poată obține</w:t>
      </w:r>
      <w:r w:rsidRPr="00C52F86">
        <w:rPr>
          <w:lang w:val="ro-RO"/>
        </w:rPr>
        <w:t xml:space="preserve"> suficiente informații pentru a e</w:t>
      </w:r>
      <w:r w:rsidR="0047120B" w:rsidRPr="00C52F86">
        <w:rPr>
          <w:lang w:val="ro-RO"/>
        </w:rPr>
        <w:t>fectua o evaluare obiectivă și s</w:t>
      </w:r>
      <w:r w:rsidRPr="00C52F86">
        <w:rPr>
          <w:lang w:val="ro-RO"/>
        </w:rPr>
        <w:t xml:space="preserve">ă </w:t>
      </w:r>
      <w:r w:rsidR="006C7867" w:rsidRPr="00C52F86">
        <w:rPr>
          <w:lang w:val="ro-RO"/>
        </w:rPr>
        <w:t>aibă</w:t>
      </w:r>
      <w:r w:rsidR="00B177F0" w:rsidRPr="00C52F86">
        <w:rPr>
          <w:lang w:val="ro-RO"/>
        </w:rPr>
        <w:t xml:space="preserve"> </w:t>
      </w:r>
      <w:r w:rsidR="006C7867" w:rsidRPr="00C52F86">
        <w:rPr>
          <w:lang w:val="ro-RO"/>
        </w:rPr>
        <w:t>posibilitatea de a oferi</w:t>
      </w:r>
      <w:r w:rsidR="00B177F0" w:rsidRPr="00C52F86">
        <w:rPr>
          <w:lang w:val="ro-RO"/>
        </w:rPr>
        <w:t xml:space="preserve"> </w:t>
      </w:r>
      <w:r w:rsidR="006C7867" w:rsidRPr="00C52F86">
        <w:rPr>
          <w:lang w:val="ro-RO"/>
        </w:rPr>
        <w:t>comentariile și</w:t>
      </w:r>
      <w:r w:rsidRPr="00C52F86">
        <w:rPr>
          <w:lang w:val="ro-RO"/>
        </w:rPr>
        <w:t xml:space="preserve"> recomandări</w:t>
      </w:r>
      <w:r w:rsidR="006C7867" w:rsidRPr="00C52F86">
        <w:rPr>
          <w:lang w:val="ro-RO"/>
        </w:rPr>
        <w:t>le necesare</w:t>
      </w:r>
      <w:r w:rsidRPr="00C52F86">
        <w:rPr>
          <w:lang w:val="ro-RO"/>
        </w:rPr>
        <w:t xml:space="preserve"> către Solicitant;</w:t>
      </w:r>
    </w:p>
    <w:p w:rsidR="00A4273C" w:rsidRPr="00C52F86" w:rsidRDefault="00A4273C" w:rsidP="00A4273C">
      <w:pPr>
        <w:pStyle w:val="Exbullets"/>
        <w:rPr>
          <w:lang w:val="ro-RO"/>
        </w:rPr>
      </w:pPr>
      <w:r w:rsidRPr="00C52F86">
        <w:rPr>
          <w:lang w:val="ro-RO"/>
        </w:rPr>
        <w:t>să fie cât mai simplu posibil, pentru a facilita completarea acestuia de către Solicitant.</w:t>
      </w:r>
    </w:p>
    <w:p w:rsidR="00A4273C" w:rsidRPr="00C52F86" w:rsidRDefault="00A4273C" w:rsidP="00A4273C">
      <w:pPr>
        <w:spacing w:after="120" w:line="240" w:lineRule="auto"/>
        <w:rPr>
          <w:lang w:val="ro-RO"/>
        </w:rPr>
      </w:pPr>
      <w:r w:rsidRPr="00C52F86">
        <w:rPr>
          <w:lang w:val="ro-RO"/>
        </w:rPr>
        <w:lastRenderedPageBreak/>
        <w:t xml:space="preserve">O analiză atentă a acestui document, precum și a celorlalte Anexe relevante ale prezentului Apel, va permite Solicitantului să pregătească și să prezinte o "Descriere </w:t>
      </w:r>
      <w:r w:rsidR="00942393" w:rsidRPr="00C52F86">
        <w:rPr>
          <w:lang w:val="ro-RO"/>
        </w:rPr>
        <w:t xml:space="preserve">detaliată a </w:t>
      </w:r>
      <w:r w:rsidRPr="00C52F86">
        <w:rPr>
          <w:lang w:val="ro-RO"/>
        </w:rPr>
        <w:t xml:space="preserve"> proiect</w:t>
      </w:r>
      <w:r w:rsidR="00942393" w:rsidRPr="00C52F86">
        <w:rPr>
          <w:lang w:val="ro-RO"/>
        </w:rPr>
        <w:t>ului</w:t>
      </w:r>
      <w:r w:rsidRPr="00C52F86">
        <w:rPr>
          <w:lang w:val="ro-RO"/>
        </w:rPr>
        <w:t>" de bună calitate.</w:t>
      </w:r>
    </w:p>
    <w:p w:rsidR="00A4273C" w:rsidRPr="00C52F86" w:rsidRDefault="006C7867" w:rsidP="006C7867">
      <w:pPr>
        <w:pStyle w:val="Exbullets"/>
        <w:numPr>
          <w:ilvl w:val="0"/>
          <w:numId w:val="0"/>
        </w:numPr>
        <w:rPr>
          <w:lang w:val="ro-RO"/>
        </w:rPr>
      </w:pPr>
      <w:r w:rsidRPr="00C52F86">
        <w:rPr>
          <w:i/>
          <w:lang w:val="ro-RO"/>
        </w:rPr>
        <w:t>Acest F</w:t>
      </w:r>
      <w:r w:rsidR="00A4273C" w:rsidRPr="00C52F86">
        <w:rPr>
          <w:i/>
          <w:lang w:val="ro-RO"/>
        </w:rPr>
        <w:t>ormular conține instrucțiuni detaliate de completare, [</w:t>
      </w:r>
      <w:r w:rsidRPr="00C52F86">
        <w:rPr>
          <w:i/>
          <w:lang w:val="ro-RO"/>
        </w:rPr>
        <w:t xml:space="preserve">prezentate </w:t>
      </w:r>
      <w:r w:rsidR="00A4273C" w:rsidRPr="00C52F86">
        <w:rPr>
          <w:i/>
          <w:lang w:val="ro-RO"/>
        </w:rPr>
        <w:t>cu caractere</w:t>
      </w:r>
      <w:r w:rsidR="00B177F0" w:rsidRPr="00C52F86">
        <w:rPr>
          <w:i/>
          <w:lang w:val="ro-RO"/>
        </w:rPr>
        <w:t xml:space="preserve"> </w:t>
      </w:r>
      <w:r w:rsidR="00A4273C" w:rsidRPr="00C52F86">
        <w:rPr>
          <w:i/>
          <w:lang w:val="ro-RO"/>
        </w:rPr>
        <w:t>italice].</w:t>
      </w:r>
    </w:p>
    <w:p w:rsidR="00A4273C" w:rsidRPr="00C52F86" w:rsidRDefault="00A4273C" w:rsidP="00A4273C">
      <w:pPr>
        <w:rPr>
          <w:i/>
          <w:u w:val="single"/>
          <w:lang w:val="ro-RO"/>
        </w:rPr>
      </w:pPr>
      <w:r w:rsidRPr="00C52F86">
        <w:rPr>
          <w:i/>
          <w:u w:val="single"/>
          <w:lang w:val="ro-RO"/>
        </w:rPr>
        <w:t>CERINȚE GENERALE</w:t>
      </w:r>
    </w:p>
    <w:p w:rsidR="00A4273C" w:rsidRPr="00C52F86" w:rsidRDefault="00A4273C" w:rsidP="00A4273C">
      <w:pPr>
        <w:spacing w:before="100" w:beforeAutospacing="1" w:after="100" w:afterAutospacing="1" w:line="240" w:lineRule="auto"/>
        <w:rPr>
          <w:rFonts w:ascii="Times New Roman" w:hAnsi="Times New Roman"/>
          <w:sz w:val="24"/>
          <w:szCs w:val="24"/>
          <w:lang w:val="ro-RO"/>
        </w:rPr>
      </w:pPr>
      <w:r w:rsidRPr="00C52F86">
        <w:rPr>
          <w:rFonts w:ascii="Times New Roman" w:hAnsi="Times New Roman"/>
          <w:i/>
          <w:iCs/>
          <w:sz w:val="24"/>
          <w:szCs w:val="24"/>
          <w:lang w:val="ro-RO"/>
        </w:rPr>
        <w:t xml:space="preserve">În </w:t>
      </w:r>
      <w:r w:rsidR="008B46DE" w:rsidRPr="00C52F86">
        <w:rPr>
          <w:rFonts w:ascii="Times New Roman" w:hAnsi="Times New Roman"/>
          <w:i/>
          <w:iCs/>
          <w:sz w:val="24"/>
          <w:szCs w:val="24"/>
          <w:lang w:val="ro-RO"/>
        </w:rPr>
        <w:t>capitolele</w:t>
      </w:r>
      <w:r w:rsidRPr="00C52F86">
        <w:rPr>
          <w:rFonts w:ascii="Times New Roman" w:hAnsi="Times New Roman"/>
          <w:i/>
          <w:iCs/>
          <w:sz w:val="24"/>
          <w:szCs w:val="24"/>
          <w:lang w:val="ro-RO"/>
        </w:rPr>
        <w:t xml:space="preserve"> care descriu măsurile de EE</w:t>
      </w:r>
      <w:r w:rsidR="008B46DE" w:rsidRPr="00C52F86">
        <w:rPr>
          <w:rFonts w:ascii="Times New Roman" w:hAnsi="Times New Roman"/>
          <w:i/>
          <w:iCs/>
          <w:sz w:val="24"/>
          <w:szCs w:val="24"/>
          <w:lang w:val="ro-RO"/>
        </w:rPr>
        <w:t xml:space="preserve"> aferente SIP </w:t>
      </w:r>
      <w:r w:rsidRPr="00C52F86">
        <w:rPr>
          <w:rFonts w:ascii="Times New Roman" w:hAnsi="Times New Roman"/>
          <w:i/>
          <w:iCs/>
          <w:sz w:val="24"/>
          <w:szCs w:val="24"/>
          <w:lang w:val="ro-RO"/>
        </w:rPr>
        <w:t>nu se permite să se facă trimiteri la anumite produse, echipamente sau materiale, folosind numele lor de brand comercial (marcă comercială) sau numele furnizorului.</w:t>
      </w:r>
      <w:r w:rsidR="00B177F0" w:rsidRPr="00C52F86">
        <w:rPr>
          <w:rFonts w:ascii="Times New Roman" w:hAnsi="Times New Roman"/>
          <w:i/>
          <w:iCs/>
          <w:sz w:val="24"/>
          <w:szCs w:val="24"/>
          <w:lang w:val="ro-RO"/>
        </w:rPr>
        <w:t xml:space="preserve"> </w:t>
      </w:r>
      <w:r w:rsidRPr="00C52F86">
        <w:rPr>
          <w:rFonts w:ascii="Times New Roman" w:hAnsi="Times New Roman"/>
          <w:i/>
          <w:iCs/>
          <w:sz w:val="24"/>
          <w:szCs w:val="24"/>
          <w:lang w:val="ro-RO"/>
        </w:rPr>
        <w:t>Aceasta contravine regulilor privind achizițiile publice.</w:t>
      </w:r>
      <w:r w:rsidR="00B177F0" w:rsidRPr="00C52F86">
        <w:rPr>
          <w:rFonts w:ascii="Times New Roman" w:hAnsi="Times New Roman"/>
          <w:i/>
          <w:iCs/>
          <w:sz w:val="24"/>
          <w:szCs w:val="24"/>
          <w:lang w:val="ro-RO"/>
        </w:rPr>
        <w:t xml:space="preserve"> </w:t>
      </w:r>
      <w:r w:rsidRPr="00C52F86">
        <w:rPr>
          <w:rFonts w:ascii="Times New Roman" w:hAnsi="Times New Roman"/>
          <w:i/>
          <w:iCs/>
          <w:sz w:val="24"/>
          <w:szCs w:val="24"/>
          <w:lang w:val="ro-RO"/>
        </w:rPr>
        <w:t>Măsurile vor fi descrise strict prin prisma tehnologiei și tipului/descrierii tehnice/specificațiilor a materialelor și echipamentelor</w:t>
      </w:r>
      <w:r w:rsidR="008B46DE" w:rsidRPr="00C52F86">
        <w:rPr>
          <w:rFonts w:ascii="Times New Roman" w:hAnsi="Times New Roman"/>
          <w:i/>
          <w:iCs/>
          <w:sz w:val="24"/>
          <w:szCs w:val="24"/>
          <w:lang w:val="ro-RO"/>
        </w:rPr>
        <w:t xml:space="preserve"> propuse ca părți componente ale proiectului</w:t>
      </w:r>
      <w:r w:rsidRPr="00C52F86">
        <w:rPr>
          <w:rFonts w:ascii="Times New Roman" w:hAnsi="Times New Roman"/>
          <w:i/>
          <w:iCs/>
          <w:sz w:val="24"/>
          <w:szCs w:val="24"/>
          <w:lang w:val="ro-RO"/>
        </w:rPr>
        <w:t>.</w:t>
      </w:r>
    </w:p>
    <w:p w:rsidR="004546F9" w:rsidRPr="00C52F86" w:rsidRDefault="0073118A" w:rsidP="004546F9">
      <w:pPr>
        <w:rPr>
          <w:i/>
          <w:u w:val="single"/>
          <w:lang w:val="ro-RO"/>
        </w:rPr>
      </w:pPr>
      <w:r w:rsidRPr="00C52F86">
        <w:rPr>
          <w:i/>
          <w:u w:val="single"/>
          <w:lang w:val="ro-RO"/>
        </w:rPr>
        <w:t>OBSERVAȚII IMPORTANTE</w:t>
      </w:r>
      <w:r w:rsidR="004546F9" w:rsidRPr="00C52F86">
        <w:rPr>
          <w:i/>
          <w:u w:val="single"/>
          <w:lang w:val="ro-RO"/>
        </w:rPr>
        <w:t>:</w:t>
      </w:r>
    </w:p>
    <w:p w:rsidR="004546F9" w:rsidRPr="00C52F86" w:rsidRDefault="00FA09C9" w:rsidP="00A0106E">
      <w:pPr>
        <w:spacing w:after="120"/>
        <w:rPr>
          <w:i/>
          <w:szCs w:val="22"/>
          <w:lang w:val="ro-RO"/>
        </w:rPr>
      </w:pPr>
      <w:r w:rsidRPr="00C52F86">
        <w:rPr>
          <w:rStyle w:val="hps"/>
          <w:rFonts w:cs="Arial"/>
          <w:i/>
          <w:szCs w:val="22"/>
          <w:lang w:val="ro-RO"/>
        </w:rPr>
        <w:t>Solicitantul</w:t>
      </w:r>
      <w:r w:rsidR="00C52F86">
        <w:rPr>
          <w:rStyle w:val="hps"/>
          <w:rFonts w:cs="Arial"/>
          <w:i/>
          <w:szCs w:val="22"/>
          <w:lang w:val="ro-RO"/>
        </w:rPr>
        <w:t xml:space="preserve"> </w:t>
      </w:r>
      <w:r w:rsidRPr="00C52F86">
        <w:rPr>
          <w:rStyle w:val="hps"/>
          <w:rFonts w:cs="Arial"/>
          <w:i/>
          <w:szCs w:val="22"/>
          <w:lang w:val="ro-RO"/>
        </w:rPr>
        <w:t>va</w:t>
      </w:r>
      <w:r w:rsidR="00C52F86">
        <w:rPr>
          <w:rStyle w:val="hps"/>
          <w:rFonts w:cs="Arial"/>
          <w:i/>
          <w:szCs w:val="22"/>
          <w:lang w:val="ro-RO"/>
        </w:rPr>
        <w:t xml:space="preserve"> </w:t>
      </w:r>
      <w:r w:rsidRPr="00C52F86">
        <w:rPr>
          <w:rStyle w:val="hps"/>
          <w:rFonts w:cs="Arial"/>
          <w:i/>
          <w:szCs w:val="22"/>
          <w:lang w:val="ro-RO"/>
        </w:rPr>
        <w:t>complet</w:t>
      </w:r>
      <w:r w:rsidR="00C52F86">
        <w:rPr>
          <w:rStyle w:val="hps"/>
          <w:rFonts w:cs="Arial"/>
          <w:i/>
          <w:szCs w:val="22"/>
          <w:lang w:val="ro-RO"/>
        </w:rPr>
        <w:t xml:space="preserve"> </w:t>
      </w:r>
      <w:r w:rsidRPr="00C52F86">
        <w:rPr>
          <w:rStyle w:val="hps"/>
          <w:rFonts w:cs="Arial"/>
          <w:i/>
          <w:szCs w:val="22"/>
          <w:lang w:val="ro-RO"/>
        </w:rPr>
        <w:t>a</w:t>
      </w:r>
      <w:r w:rsidR="00C52F86">
        <w:rPr>
          <w:rStyle w:val="hps"/>
          <w:rFonts w:cs="Arial"/>
          <w:i/>
          <w:szCs w:val="22"/>
          <w:lang w:val="ro-RO"/>
        </w:rPr>
        <w:t xml:space="preserve"> </w:t>
      </w:r>
      <w:r w:rsidRPr="00C52F86">
        <w:rPr>
          <w:rStyle w:val="hps"/>
          <w:rFonts w:cs="Arial"/>
          <w:i/>
          <w:szCs w:val="22"/>
          <w:lang w:val="ro-RO"/>
        </w:rPr>
        <w:t>celulele</w:t>
      </w:r>
      <w:r w:rsidR="00C52F86">
        <w:rPr>
          <w:rStyle w:val="hps"/>
          <w:rFonts w:cs="Arial"/>
          <w:i/>
          <w:szCs w:val="22"/>
          <w:lang w:val="ro-RO"/>
        </w:rPr>
        <w:t xml:space="preserve"> </w:t>
      </w:r>
      <w:r w:rsidR="00A4273C" w:rsidRPr="00C52F86">
        <w:rPr>
          <w:rStyle w:val="hps"/>
          <w:rFonts w:cs="Arial"/>
          <w:i/>
          <w:szCs w:val="22"/>
          <w:lang w:val="ro-RO"/>
        </w:rPr>
        <w:t>din tabel</w:t>
      </w:r>
      <w:r w:rsidR="008B46DE" w:rsidRPr="00C52F86">
        <w:rPr>
          <w:rStyle w:val="hps"/>
          <w:rFonts w:cs="Arial"/>
          <w:i/>
          <w:szCs w:val="22"/>
          <w:lang w:val="ro-RO"/>
        </w:rPr>
        <w:t>e</w:t>
      </w:r>
      <w:r w:rsidR="00A4273C" w:rsidRPr="00C52F86">
        <w:rPr>
          <w:rStyle w:val="hps"/>
          <w:rFonts w:cs="Arial"/>
          <w:i/>
          <w:szCs w:val="22"/>
          <w:lang w:val="ro-RO"/>
        </w:rPr>
        <w:t xml:space="preserve">, </w:t>
      </w:r>
      <w:r w:rsidRPr="00C52F86">
        <w:rPr>
          <w:rStyle w:val="hps"/>
          <w:rFonts w:cs="Arial"/>
          <w:i/>
          <w:szCs w:val="22"/>
          <w:lang w:val="ro-RO"/>
        </w:rPr>
        <w:t>marcate</w:t>
      </w:r>
      <w:r w:rsidR="00C52F86">
        <w:rPr>
          <w:rStyle w:val="hps"/>
          <w:rFonts w:cs="Arial"/>
          <w:i/>
          <w:szCs w:val="22"/>
          <w:lang w:val="ro-RO"/>
        </w:rPr>
        <w:t xml:space="preserve"> </w:t>
      </w:r>
      <w:r w:rsidRPr="00C52F86">
        <w:rPr>
          <w:rStyle w:val="hps"/>
          <w:rFonts w:cs="Arial"/>
          <w:i/>
          <w:szCs w:val="22"/>
          <w:lang w:val="ro-RO"/>
        </w:rPr>
        <w:t>în</w:t>
      </w:r>
      <w:r w:rsidR="00C52F86">
        <w:rPr>
          <w:rStyle w:val="hps"/>
          <w:rFonts w:cs="Arial"/>
          <w:i/>
          <w:szCs w:val="22"/>
          <w:lang w:val="ro-RO"/>
        </w:rPr>
        <w:t xml:space="preserve"> </w:t>
      </w:r>
      <w:r w:rsidRPr="00C52F86">
        <w:rPr>
          <w:rStyle w:val="hps"/>
          <w:rFonts w:cs="Arial"/>
          <w:i/>
          <w:szCs w:val="22"/>
          <w:lang w:val="ro-RO"/>
        </w:rPr>
        <w:t>culoare</w:t>
      </w:r>
      <w:r w:rsidR="00C52F86">
        <w:rPr>
          <w:rStyle w:val="hps"/>
          <w:rFonts w:cs="Arial"/>
          <w:i/>
          <w:szCs w:val="22"/>
          <w:lang w:val="ro-RO"/>
        </w:rPr>
        <w:t xml:space="preserve"> </w:t>
      </w:r>
      <w:r w:rsidRPr="00C52F86">
        <w:rPr>
          <w:rStyle w:val="hps"/>
          <w:rFonts w:cs="Arial"/>
          <w:i/>
          <w:szCs w:val="22"/>
          <w:lang w:val="ro-RO"/>
        </w:rPr>
        <w:t>gri(</w:t>
      </w:r>
      <w:r w:rsidRPr="00C52F86">
        <w:rPr>
          <w:rFonts w:cs="Arial"/>
          <w:i/>
          <w:szCs w:val="22"/>
          <w:lang w:val="ro-RO"/>
        </w:rPr>
        <w:t>acolo unde este cazul</w:t>
      </w:r>
      <w:r w:rsidRPr="00C52F86">
        <w:rPr>
          <w:rStyle w:val="hps"/>
          <w:rFonts w:cs="Arial"/>
          <w:i/>
          <w:szCs w:val="22"/>
          <w:lang w:val="ro-RO"/>
        </w:rPr>
        <w:t>)</w:t>
      </w:r>
      <w:r w:rsidR="00A4273C" w:rsidRPr="00C52F86">
        <w:rPr>
          <w:rStyle w:val="hps"/>
          <w:rFonts w:cs="Arial"/>
          <w:i/>
          <w:szCs w:val="22"/>
          <w:lang w:val="ro-RO"/>
        </w:rPr>
        <w:t xml:space="preserve">și poate </w:t>
      </w:r>
      <w:r w:rsidR="008760D6" w:rsidRPr="00C52F86">
        <w:rPr>
          <w:rStyle w:val="hps"/>
          <w:rFonts w:cs="Arial"/>
          <w:i/>
          <w:szCs w:val="22"/>
          <w:lang w:val="ro-RO"/>
        </w:rPr>
        <w:t>adăug</w:t>
      </w:r>
      <w:r w:rsidR="00A4273C" w:rsidRPr="00C52F86">
        <w:rPr>
          <w:rStyle w:val="hps"/>
          <w:rFonts w:cs="Arial"/>
          <w:i/>
          <w:szCs w:val="22"/>
          <w:lang w:val="ro-RO"/>
        </w:rPr>
        <w:t xml:space="preserve">a </w:t>
      </w:r>
      <w:r w:rsidRPr="00C52F86">
        <w:rPr>
          <w:rStyle w:val="hps"/>
          <w:rFonts w:cs="Arial"/>
          <w:i/>
          <w:szCs w:val="22"/>
          <w:lang w:val="ro-RO"/>
        </w:rPr>
        <w:t>comentarii suplimentare</w:t>
      </w:r>
      <w:r w:rsidR="00C52F86">
        <w:rPr>
          <w:rStyle w:val="hps"/>
          <w:rFonts w:cs="Arial"/>
          <w:i/>
          <w:szCs w:val="22"/>
          <w:lang w:val="ro-RO"/>
        </w:rPr>
        <w:t xml:space="preserve"> </w:t>
      </w:r>
      <w:r w:rsidRPr="00C52F86">
        <w:rPr>
          <w:rStyle w:val="hps"/>
          <w:rFonts w:cs="Arial"/>
          <w:i/>
          <w:szCs w:val="22"/>
          <w:lang w:val="ro-RO"/>
        </w:rPr>
        <w:t>la sfârșitul</w:t>
      </w:r>
      <w:r w:rsidR="00C52F86">
        <w:rPr>
          <w:rStyle w:val="hps"/>
          <w:rFonts w:cs="Arial"/>
          <w:i/>
          <w:szCs w:val="22"/>
          <w:lang w:val="ro-RO"/>
        </w:rPr>
        <w:t xml:space="preserve"> </w:t>
      </w:r>
      <w:r w:rsidRPr="00C52F86">
        <w:rPr>
          <w:rStyle w:val="hps"/>
          <w:rFonts w:cs="Arial"/>
          <w:i/>
          <w:szCs w:val="22"/>
          <w:lang w:val="ro-RO"/>
        </w:rPr>
        <w:t>fiecărui tabel</w:t>
      </w:r>
      <w:r w:rsidRPr="00C52F86">
        <w:rPr>
          <w:rFonts w:cs="Arial"/>
          <w:i/>
          <w:szCs w:val="22"/>
          <w:lang w:val="ro-RO"/>
        </w:rPr>
        <w:t>.</w:t>
      </w:r>
    </w:p>
    <w:p w:rsidR="004546F9" w:rsidRPr="00C52F86" w:rsidRDefault="00FA09C9" w:rsidP="004546F9">
      <w:pPr>
        <w:rPr>
          <w:rFonts w:cs="Arial"/>
          <w:i/>
          <w:szCs w:val="22"/>
          <w:lang w:val="ro-RO"/>
        </w:rPr>
      </w:pPr>
      <w:r w:rsidRPr="00C52F86">
        <w:rPr>
          <w:rStyle w:val="hps"/>
          <w:rFonts w:cs="Arial"/>
          <w:i/>
          <w:szCs w:val="22"/>
          <w:lang w:val="ro-RO"/>
        </w:rPr>
        <w:t>Solicitantul poate</w:t>
      </w:r>
      <w:r w:rsidR="00C52F86">
        <w:rPr>
          <w:rStyle w:val="hps"/>
          <w:rFonts w:cs="Arial"/>
          <w:i/>
          <w:szCs w:val="22"/>
          <w:lang w:val="ro-RO"/>
        </w:rPr>
        <w:t xml:space="preserve"> </w:t>
      </w:r>
      <w:r w:rsidRPr="00C52F86">
        <w:rPr>
          <w:rStyle w:val="hps"/>
          <w:rFonts w:cs="Arial"/>
          <w:i/>
          <w:szCs w:val="22"/>
          <w:lang w:val="ro-RO"/>
        </w:rPr>
        <w:t>adăuga</w:t>
      </w:r>
      <w:r w:rsidR="00C52F86">
        <w:rPr>
          <w:rStyle w:val="hps"/>
          <w:rFonts w:cs="Arial"/>
          <w:i/>
          <w:szCs w:val="22"/>
          <w:lang w:val="ro-RO"/>
        </w:rPr>
        <w:t xml:space="preserve"> </w:t>
      </w:r>
      <w:r w:rsidRPr="00C52F86">
        <w:rPr>
          <w:rStyle w:val="hps"/>
          <w:rFonts w:cs="Arial"/>
          <w:i/>
          <w:szCs w:val="22"/>
          <w:lang w:val="ro-RO"/>
        </w:rPr>
        <w:t>rânduri</w:t>
      </w:r>
      <w:r w:rsidR="00C52F86">
        <w:rPr>
          <w:rStyle w:val="hps"/>
          <w:rFonts w:cs="Arial"/>
          <w:i/>
          <w:szCs w:val="22"/>
          <w:lang w:val="ro-RO"/>
        </w:rPr>
        <w:t xml:space="preserve"> </w:t>
      </w:r>
      <w:r w:rsidRPr="00C52F86">
        <w:rPr>
          <w:rStyle w:val="hps"/>
          <w:rFonts w:cs="Arial"/>
          <w:i/>
          <w:szCs w:val="22"/>
          <w:lang w:val="ro-RO"/>
        </w:rPr>
        <w:t>în</w:t>
      </w:r>
      <w:r w:rsidR="00C52F86">
        <w:rPr>
          <w:rStyle w:val="hps"/>
          <w:rFonts w:cs="Arial"/>
          <w:i/>
          <w:szCs w:val="22"/>
          <w:lang w:val="ro-RO"/>
        </w:rPr>
        <w:t xml:space="preserve"> </w:t>
      </w:r>
      <w:r w:rsidRPr="00C52F86">
        <w:rPr>
          <w:rStyle w:val="hps"/>
          <w:rFonts w:cs="Arial"/>
          <w:i/>
          <w:szCs w:val="22"/>
          <w:lang w:val="ro-RO"/>
        </w:rPr>
        <w:t>tabele</w:t>
      </w:r>
      <w:r w:rsidR="004030E6" w:rsidRPr="00C52F86">
        <w:rPr>
          <w:rStyle w:val="hps"/>
          <w:rFonts w:cs="Arial"/>
          <w:i/>
          <w:szCs w:val="22"/>
          <w:lang w:val="ro-RO"/>
        </w:rPr>
        <w:t>le existente</w:t>
      </w:r>
      <w:r w:rsidR="00C52F86">
        <w:rPr>
          <w:rStyle w:val="hps"/>
          <w:rFonts w:cs="Arial"/>
          <w:i/>
          <w:szCs w:val="22"/>
          <w:lang w:val="ro-RO"/>
        </w:rPr>
        <w:t xml:space="preserve"> </w:t>
      </w:r>
      <w:r w:rsidRPr="00C52F86">
        <w:rPr>
          <w:rStyle w:val="hps"/>
          <w:rFonts w:cs="Arial"/>
          <w:i/>
          <w:szCs w:val="22"/>
          <w:lang w:val="ro-RO"/>
        </w:rPr>
        <w:t>sau</w:t>
      </w:r>
      <w:r w:rsidRPr="00C52F86">
        <w:rPr>
          <w:rFonts w:cs="Arial"/>
          <w:i/>
          <w:szCs w:val="22"/>
          <w:lang w:val="ro-RO"/>
        </w:rPr>
        <w:t xml:space="preserve"> să </w:t>
      </w:r>
      <w:r w:rsidR="00A4273C" w:rsidRPr="00C52F86">
        <w:rPr>
          <w:rFonts w:cs="Arial"/>
          <w:i/>
          <w:szCs w:val="22"/>
          <w:lang w:val="ro-RO"/>
        </w:rPr>
        <w:t xml:space="preserve">insereze </w:t>
      </w:r>
      <w:r w:rsidR="008B46DE" w:rsidRPr="00C52F86">
        <w:rPr>
          <w:rFonts w:cs="Arial"/>
          <w:i/>
          <w:szCs w:val="22"/>
          <w:lang w:val="ro-RO"/>
        </w:rPr>
        <w:t>tabele deja completate (</w:t>
      </w:r>
      <w:r w:rsidRPr="00C52F86">
        <w:rPr>
          <w:rFonts w:cs="Arial"/>
          <w:i/>
          <w:szCs w:val="22"/>
          <w:lang w:val="ro-RO"/>
        </w:rPr>
        <w:t>dacă este necesar</w:t>
      </w:r>
      <w:r w:rsidR="008B46DE" w:rsidRPr="00C52F86">
        <w:rPr>
          <w:rFonts w:cs="Arial"/>
          <w:i/>
          <w:szCs w:val="22"/>
          <w:lang w:val="ro-RO"/>
        </w:rPr>
        <w:t>)</w:t>
      </w:r>
      <w:r w:rsidRPr="00C52F86">
        <w:rPr>
          <w:rFonts w:cs="Arial"/>
          <w:i/>
          <w:szCs w:val="22"/>
          <w:lang w:val="ro-RO"/>
        </w:rPr>
        <w:t>.</w:t>
      </w:r>
    </w:p>
    <w:p w:rsidR="00644A00" w:rsidRPr="00C52F86" w:rsidRDefault="00644A00" w:rsidP="00644A00">
      <w:pPr>
        <w:rPr>
          <w:rStyle w:val="hps"/>
          <w:rFonts w:cs="Arial"/>
          <w:i/>
          <w:szCs w:val="22"/>
          <w:lang w:val="ro-RO"/>
        </w:rPr>
      </w:pPr>
      <w:r w:rsidRPr="00C52F86">
        <w:rPr>
          <w:rStyle w:val="hps"/>
          <w:rFonts w:cs="Arial"/>
          <w:i/>
          <w:szCs w:val="22"/>
          <w:lang w:val="ro-RO"/>
        </w:rPr>
        <w:t xml:space="preserve">Acest formular utilizează Coduri și Simboluri pentru menționarea elementelor. Același Cod trebuie să fie utilizat în întregul Formular atunci când se face referire la un anumit element. </w:t>
      </w:r>
    </w:p>
    <w:p w:rsidR="00644A00" w:rsidRPr="00C52F86" w:rsidRDefault="00644A00" w:rsidP="00644A00">
      <w:pPr>
        <w:spacing w:after="120" w:line="240" w:lineRule="auto"/>
        <w:rPr>
          <w:i/>
          <w:u w:val="single"/>
          <w:lang w:val="ro-RO"/>
        </w:rPr>
      </w:pPr>
      <w:r w:rsidRPr="00C52F86">
        <w:rPr>
          <w:i/>
          <w:u w:val="single"/>
          <w:lang w:val="ro-RO"/>
        </w:rPr>
        <w:t>Vă rugăm să vizitați frecvent site-ul web al Fondului de EE pentru informații și ghiduri actualizate.</w:t>
      </w:r>
    </w:p>
    <w:p w:rsidR="00E87EDD" w:rsidRPr="00C52F86" w:rsidRDefault="00E87EDD" w:rsidP="00315C4B">
      <w:pPr>
        <w:spacing w:before="0" w:after="0"/>
        <w:rPr>
          <w:i/>
          <w:szCs w:val="22"/>
          <w:lang w:val="ro-RO"/>
        </w:rPr>
      </w:pPr>
    </w:p>
    <w:p w:rsidR="00E87EDD" w:rsidRPr="00C52F86" w:rsidRDefault="00E87EDD"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012C42" w:rsidRPr="00C52F86" w:rsidRDefault="00012C42" w:rsidP="00A75CD7">
      <w:pPr>
        <w:pStyle w:val="Heading2"/>
        <w:ind w:left="720"/>
        <w:rPr>
          <w:lang w:val="ro-RO"/>
        </w:rPr>
      </w:pPr>
      <w:r w:rsidRPr="00C52F86">
        <w:rPr>
          <w:lang w:val="ro-RO"/>
        </w:rPr>
        <w:lastRenderedPageBreak/>
        <w:t xml:space="preserve">TERMINOLOGIE </w:t>
      </w:r>
    </w:p>
    <w:p w:rsidR="00012C42" w:rsidRPr="00C52F86" w:rsidRDefault="00A75CD7" w:rsidP="00012C42">
      <w:pPr>
        <w:numPr>
          <w:ilvl w:val="0"/>
          <w:numId w:val="43"/>
        </w:numPr>
        <w:contextualSpacing/>
        <w:rPr>
          <w:bCs/>
          <w:iCs/>
          <w:lang w:val="ro-RO"/>
        </w:rPr>
      </w:pPr>
      <w:r w:rsidRPr="00C52F86">
        <w:rPr>
          <w:b/>
          <w:bCs/>
          <w:iCs/>
          <w:lang w:val="ro-RO"/>
        </w:rPr>
        <w:t xml:space="preserve"> </w:t>
      </w:r>
      <w:r w:rsidR="00012C42" w:rsidRPr="00C52F86">
        <w:rPr>
          <w:b/>
          <w:bCs/>
          <w:iCs/>
          <w:lang w:val="ro-RO"/>
        </w:rPr>
        <w:t>C.I.E.</w:t>
      </w:r>
      <w:r w:rsidR="00012C42" w:rsidRPr="00C52F86">
        <w:rPr>
          <w:bCs/>
          <w:iCs/>
          <w:lang w:val="ro-RO"/>
        </w:rPr>
        <w:t xml:space="preserve"> - Comisia Internationala de Iluminat.</w:t>
      </w:r>
    </w:p>
    <w:p w:rsidR="00012C42" w:rsidRPr="00C52F86" w:rsidRDefault="00A75CD7" w:rsidP="00012C42">
      <w:pPr>
        <w:numPr>
          <w:ilvl w:val="0"/>
          <w:numId w:val="43"/>
        </w:numPr>
        <w:spacing w:after="0"/>
        <w:contextualSpacing/>
        <w:rPr>
          <w:b/>
          <w:bCs/>
          <w:i/>
          <w:iCs/>
          <w:lang w:val="ro-RO"/>
        </w:rPr>
      </w:pPr>
      <w:r w:rsidRPr="00C52F86">
        <w:rPr>
          <w:b/>
          <w:bCs/>
          <w:iCs/>
          <w:lang w:val="ro-RO"/>
        </w:rPr>
        <w:t xml:space="preserve"> </w:t>
      </w:r>
      <w:r w:rsidR="00012C42" w:rsidRPr="00C52F86">
        <w:rPr>
          <w:b/>
          <w:bCs/>
          <w:iCs/>
          <w:lang w:val="ro-RO"/>
        </w:rPr>
        <w:t>Sistem de iluminat public</w:t>
      </w:r>
      <w:r w:rsidRPr="00C52F86">
        <w:rPr>
          <w:b/>
          <w:bCs/>
          <w:iCs/>
          <w:lang w:val="ro-RO"/>
        </w:rPr>
        <w:t xml:space="preserve"> </w:t>
      </w:r>
      <w:r w:rsidR="00012C42" w:rsidRPr="00C52F86">
        <w:rPr>
          <w:bCs/>
          <w:iCs/>
          <w:lang w:val="ro-RO"/>
        </w:rPr>
        <w:t>- ansamblu tehnologic si funcţional, amplasat într-o dispunere logică în scopul realizării unui mediu luminos confortabil şi/sau funcţional şi/sau estetic, capabil să asigure desfăşurarea în condiţii optime a unei activităţi/spectacol/sport/circulaţiei/ a unui efect luminos estetic-arhitectural şi altele, alcătuit din construcţii, instalaţii şi echipamente specifice, care cuprinde:</w:t>
      </w:r>
    </w:p>
    <w:p w:rsidR="00012C42" w:rsidRPr="00C52F86" w:rsidRDefault="00012C42" w:rsidP="00012C42">
      <w:pPr>
        <w:numPr>
          <w:ilvl w:val="1"/>
          <w:numId w:val="43"/>
        </w:numPr>
        <w:spacing w:before="0" w:after="0"/>
        <w:contextualSpacing/>
        <w:jc w:val="left"/>
        <w:rPr>
          <w:lang w:val="ro-RO"/>
        </w:rPr>
      </w:pPr>
      <w:r w:rsidRPr="00C52F86">
        <w:rPr>
          <w:lang w:val="ro-RO"/>
        </w:rPr>
        <w:t>reţele electrice de joasă tensiune supraterane sau subterane, destinate iluminatului public;</w:t>
      </w:r>
    </w:p>
    <w:p w:rsidR="00012C42" w:rsidRPr="00C52F86" w:rsidRDefault="00012C42" w:rsidP="00012C42">
      <w:pPr>
        <w:numPr>
          <w:ilvl w:val="1"/>
          <w:numId w:val="43"/>
        </w:numPr>
        <w:spacing w:before="0" w:after="0"/>
        <w:contextualSpacing/>
        <w:jc w:val="left"/>
        <w:rPr>
          <w:lang w:val="ro-RO"/>
        </w:rPr>
      </w:pPr>
      <w:r w:rsidRPr="00C52F86">
        <w:rPr>
          <w:lang w:val="ro-RO"/>
        </w:rPr>
        <w:t>stâlpi de susţinere a reţelei cu fundaţiile aferente, respectiv a corpurilor de iluminat, destinaţi exclusiv iluminatului public;</w:t>
      </w:r>
    </w:p>
    <w:p w:rsidR="00012C42" w:rsidRPr="00C52F86" w:rsidRDefault="00012C42" w:rsidP="00012C42">
      <w:pPr>
        <w:numPr>
          <w:ilvl w:val="1"/>
          <w:numId w:val="43"/>
        </w:numPr>
        <w:spacing w:before="0" w:after="0"/>
        <w:contextualSpacing/>
        <w:jc w:val="left"/>
        <w:rPr>
          <w:lang w:val="ro-RO"/>
        </w:rPr>
      </w:pPr>
      <w:r w:rsidRPr="00C52F86">
        <w:rPr>
          <w:lang w:val="ro-RO"/>
        </w:rPr>
        <w:t xml:space="preserve">posturi de transformare si cutii de distribuţie aeriene, </w:t>
      </w:r>
      <w:r w:rsidR="00D11F45" w:rsidRPr="00C52F86">
        <w:rPr>
          <w:lang w:val="ro-RO"/>
        </w:rPr>
        <w:t>supra</w:t>
      </w:r>
      <w:r w:rsidRPr="00C52F86">
        <w:rPr>
          <w:lang w:val="ro-RO"/>
        </w:rPr>
        <w:t>terane sau subterane, destinate exclusiv iluminatului public;</w:t>
      </w:r>
    </w:p>
    <w:p w:rsidR="00012C42" w:rsidRPr="00C52F86" w:rsidRDefault="00012C42" w:rsidP="00012C42">
      <w:pPr>
        <w:numPr>
          <w:ilvl w:val="1"/>
          <w:numId w:val="43"/>
        </w:numPr>
        <w:spacing w:before="0" w:after="0"/>
        <w:contextualSpacing/>
        <w:jc w:val="left"/>
        <w:rPr>
          <w:lang w:val="ro-RO"/>
        </w:rPr>
      </w:pPr>
      <w:r w:rsidRPr="00C52F86">
        <w:rPr>
          <w:lang w:val="ro-RO"/>
        </w:rPr>
        <w:t>echipamente de comandă, automatizare, măsurare şi control;</w:t>
      </w:r>
    </w:p>
    <w:p w:rsidR="00012C42" w:rsidRPr="00C52F86" w:rsidRDefault="00012C42" w:rsidP="00012C42">
      <w:pPr>
        <w:numPr>
          <w:ilvl w:val="1"/>
          <w:numId w:val="43"/>
        </w:numPr>
        <w:spacing w:before="0" w:after="0"/>
        <w:contextualSpacing/>
        <w:jc w:val="left"/>
        <w:rPr>
          <w:lang w:val="ro-RO"/>
        </w:rPr>
      </w:pPr>
      <w:r w:rsidRPr="00C52F86">
        <w:rPr>
          <w:lang w:val="ro-RO"/>
        </w:rPr>
        <w:t>corpuri de iluminat echipate cu surs</w:t>
      </w:r>
      <w:r w:rsidR="00D11F45" w:rsidRPr="00C52F86">
        <w:rPr>
          <w:lang w:val="ro-RO"/>
        </w:rPr>
        <w:t>e</w:t>
      </w:r>
      <w:r w:rsidRPr="00C52F86">
        <w:rPr>
          <w:lang w:val="ro-RO"/>
        </w:rPr>
        <w:t xml:space="preserve"> de lumină corespunzătoare, console şi accesorii.</w:t>
      </w:r>
    </w:p>
    <w:p w:rsidR="00012C42" w:rsidRPr="00C52F86" w:rsidRDefault="00012C42" w:rsidP="00B177F0">
      <w:pPr>
        <w:numPr>
          <w:ilvl w:val="0"/>
          <w:numId w:val="43"/>
        </w:numPr>
        <w:spacing w:before="0" w:after="0"/>
        <w:contextualSpacing/>
        <w:rPr>
          <w:lang w:val="ro-RO"/>
        </w:rPr>
      </w:pPr>
      <w:r w:rsidRPr="00C52F86">
        <w:rPr>
          <w:b/>
          <w:lang w:val="ro-RO"/>
        </w:rPr>
        <w:t xml:space="preserve">  Sistem de iluminat public functional (eligibil) – </w:t>
      </w:r>
      <w:r w:rsidR="00D11F45" w:rsidRPr="00C52F86">
        <w:rPr>
          <w:lang w:val="ro-RO"/>
        </w:rPr>
        <w:t>Sistemul de iluminat pentru care</w:t>
      </w:r>
      <w:r w:rsidR="00D11F45" w:rsidRPr="00C52F86">
        <w:rPr>
          <w:b/>
          <w:lang w:val="ro-RO"/>
        </w:rPr>
        <w:t xml:space="preserve"> </w:t>
      </w:r>
      <w:r w:rsidRPr="00C52F86">
        <w:rPr>
          <w:lang w:val="ro-RO"/>
        </w:rPr>
        <w:t>este prezentat Contractul de furnizare a energiei electrice destinata iluminatului public</w:t>
      </w:r>
      <w:r w:rsidR="00D11F45" w:rsidRPr="00C52F86">
        <w:rPr>
          <w:lang w:val="ro-RO"/>
        </w:rPr>
        <w:t xml:space="preserve"> precum și </w:t>
      </w:r>
      <w:r w:rsidR="00A75CD7" w:rsidRPr="00C52F86">
        <w:rPr>
          <w:lang w:val="ro-RO"/>
        </w:rPr>
        <w:t xml:space="preserve">există </w:t>
      </w:r>
      <w:r w:rsidRPr="00C52F86">
        <w:rPr>
          <w:lang w:val="ro-RO"/>
        </w:rPr>
        <w:t>c</w:t>
      </w:r>
      <w:r w:rsidR="00D11F45" w:rsidRPr="00C52F86">
        <w:rPr>
          <w:lang w:val="ro-RO"/>
        </w:rPr>
        <w:t>h</w:t>
      </w:r>
      <w:r w:rsidRPr="00C52F86">
        <w:rPr>
          <w:lang w:val="ro-RO"/>
        </w:rPr>
        <w:t>eltueli anuale de expl</w:t>
      </w:r>
      <w:r w:rsidR="00D11F45" w:rsidRPr="00C52F86">
        <w:rPr>
          <w:lang w:val="ro-RO"/>
        </w:rPr>
        <w:t>oa</w:t>
      </w:r>
      <w:r w:rsidR="00A75CD7" w:rsidRPr="00C52F86">
        <w:rPr>
          <w:lang w:val="ro-RO"/>
        </w:rPr>
        <w:t>tare,</w:t>
      </w:r>
      <w:r w:rsidRPr="00C52F86">
        <w:rPr>
          <w:lang w:val="ro-RO"/>
        </w:rPr>
        <w:t xml:space="preserve"> sau este prezentat Aviz</w:t>
      </w:r>
      <w:r w:rsidR="00D11F45" w:rsidRPr="00C52F86">
        <w:rPr>
          <w:lang w:val="ro-RO"/>
        </w:rPr>
        <w:t>ul</w:t>
      </w:r>
      <w:r w:rsidRPr="00C52F86">
        <w:rPr>
          <w:lang w:val="ro-RO"/>
        </w:rPr>
        <w:t xml:space="preserve"> de racordare</w:t>
      </w:r>
      <w:r w:rsidR="00D11F45" w:rsidRPr="00C52F86">
        <w:rPr>
          <w:lang w:val="ro-RO"/>
        </w:rPr>
        <w:t xml:space="preserve"> eliberat de operatorii de distribuție a energiei electrice</w:t>
      </w:r>
      <w:r w:rsidRPr="00C52F86">
        <w:rPr>
          <w:lang w:val="ro-RO"/>
        </w:rPr>
        <w:t xml:space="preserve"> cu</w:t>
      </w:r>
      <w:r w:rsidR="00D11F45" w:rsidRPr="00C52F86">
        <w:rPr>
          <w:lang w:val="ro-RO"/>
        </w:rPr>
        <w:t xml:space="preserve"> toate</w:t>
      </w:r>
      <w:r w:rsidRPr="00C52F86">
        <w:rPr>
          <w:lang w:val="ro-RO"/>
        </w:rPr>
        <w:t xml:space="preserve"> condi</w:t>
      </w:r>
      <w:r w:rsidR="00D11F45" w:rsidRPr="00C52F86">
        <w:rPr>
          <w:lang w:val="ro-RO"/>
        </w:rPr>
        <w:t>ț</w:t>
      </w:r>
      <w:r w:rsidRPr="00C52F86">
        <w:rPr>
          <w:lang w:val="ro-RO"/>
        </w:rPr>
        <w:t>ii</w:t>
      </w:r>
      <w:r w:rsidR="00D11F45" w:rsidRPr="00C52F86">
        <w:rPr>
          <w:lang w:val="ro-RO"/>
        </w:rPr>
        <w:t>le</w:t>
      </w:r>
      <w:r w:rsidRPr="00C52F86">
        <w:rPr>
          <w:lang w:val="ro-RO"/>
        </w:rPr>
        <w:t xml:space="preserve"> </w:t>
      </w:r>
      <w:r w:rsidR="00A75CD7" w:rsidRPr="00C52F86">
        <w:rPr>
          <w:lang w:val="ro-RO"/>
        </w:rPr>
        <w:t>tehnice  pentru iluminat public.</w:t>
      </w:r>
      <w:r w:rsidRPr="00C52F86">
        <w:rPr>
          <w:lang w:val="ro-RO"/>
        </w:rPr>
        <w:t xml:space="preserve"> </w:t>
      </w:r>
    </w:p>
    <w:p w:rsidR="00012C42" w:rsidRPr="00C52F86" w:rsidRDefault="00A75CD7" w:rsidP="00012C42">
      <w:pPr>
        <w:numPr>
          <w:ilvl w:val="0"/>
          <w:numId w:val="43"/>
        </w:numPr>
        <w:spacing w:before="0" w:after="0"/>
        <w:contextualSpacing/>
        <w:rPr>
          <w:bCs/>
          <w:iCs/>
          <w:lang w:val="ro-RO"/>
        </w:rPr>
      </w:pPr>
      <w:r w:rsidRPr="00C52F86">
        <w:rPr>
          <w:b/>
          <w:bCs/>
          <w:iCs/>
          <w:lang w:val="ro-RO"/>
        </w:rPr>
        <w:t xml:space="preserve">  </w:t>
      </w:r>
      <w:r w:rsidR="00012C42" w:rsidRPr="00C52F86">
        <w:rPr>
          <w:b/>
          <w:bCs/>
          <w:iCs/>
          <w:lang w:val="ro-RO"/>
        </w:rPr>
        <w:t>Aparat/corp de iluminat</w:t>
      </w:r>
      <w:r w:rsidR="00012C42" w:rsidRPr="00C52F86">
        <w:rPr>
          <w:bCs/>
          <w:iCs/>
          <w:lang w:val="ro-RO"/>
        </w:rPr>
        <w:t xml:space="preserve"> -aparatul de iluminat ce serveşte la distribuţia, filtrarea şi transmisia luminii produse de la una sau mai multe lămpi către exterior, care cuprinde toate dispozitivele necesare fixării şi protejării lămpilor, circuitele auxiliare şi componentele electrice de conectare la reţeaua de alimentare, care asigură amorsarea şi funcţionarea stabilă a surselor de lumină.</w:t>
      </w:r>
    </w:p>
    <w:p w:rsidR="00012C42" w:rsidRPr="00C52F86" w:rsidRDefault="00A75CD7" w:rsidP="00012C42">
      <w:pPr>
        <w:numPr>
          <w:ilvl w:val="0"/>
          <w:numId w:val="43"/>
        </w:numPr>
        <w:contextualSpacing/>
        <w:rPr>
          <w:bCs/>
          <w:iCs/>
          <w:lang w:val="ro-RO"/>
        </w:rPr>
      </w:pPr>
      <w:r w:rsidRPr="00C52F86">
        <w:rPr>
          <w:b/>
          <w:bCs/>
          <w:iCs/>
          <w:lang w:val="ro-RO"/>
        </w:rPr>
        <w:t xml:space="preserve">  C</w:t>
      </w:r>
      <w:r w:rsidR="00012C42" w:rsidRPr="00C52F86">
        <w:rPr>
          <w:b/>
          <w:bCs/>
          <w:iCs/>
          <w:lang w:val="ro-RO"/>
        </w:rPr>
        <w:t>aracteristici tehnice</w:t>
      </w:r>
      <w:r w:rsidR="00012C42" w:rsidRPr="00C52F86">
        <w:rPr>
          <w:bCs/>
          <w:iCs/>
          <w:lang w:val="ro-RO"/>
        </w:rPr>
        <w:t xml:space="preserve"> - totalitatea datelor si elementelor de natura tehnica;</w:t>
      </w:r>
    </w:p>
    <w:p w:rsidR="00012C42" w:rsidRPr="00C52F86" w:rsidRDefault="00A75CD7" w:rsidP="00012C42">
      <w:pPr>
        <w:numPr>
          <w:ilvl w:val="0"/>
          <w:numId w:val="43"/>
        </w:numPr>
        <w:contextualSpacing/>
        <w:rPr>
          <w:bCs/>
          <w:iCs/>
          <w:lang w:val="ro-RO"/>
        </w:rPr>
      </w:pPr>
      <w:r w:rsidRPr="00C52F86">
        <w:rPr>
          <w:b/>
          <w:bCs/>
          <w:iCs/>
          <w:lang w:val="ro-RO"/>
        </w:rPr>
        <w:t xml:space="preserve">   F</w:t>
      </w:r>
      <w:r w:rsidR="00012C42" w:rsidRPr="00C52F86">
        <w:rPr>
          <w:b/>
          <w:bCs/>
          <w:iCs/>
          <w:lang w:val="ro-RO"/>
        </w:rPr>
        <w:t>ise tehnice</w:t>
      </w:r>
      <w:r w:rsidR="00012C42" w:rsidRPr="00C52F86">
        <w:rPr>
          <w:bCs/>
          <w:iCs/>
          <w:lang w:val="ro-RO"/>
        </w:rPr>
        <w:t xml:space="preserve"> - totalitatea datelor si elementelor de natura tehnica, luminotehnica (fotometria);</w:t>
      </w:r>
    </w:p>
    <w:p w:rsidR="00012C42" w:rsidRPr="00C52F86" w:rsidRDefault="00012C42" w:rsidP="00012C42">
      <w:pPr>
        <w:numPr>
          <w:ilvl w:val="0"/>
          <w:numId w:val="43"/>
        </w:numPr>
        <w:contextualSpacing/>
        <w:rPr>
          <w:bCs/>
          <w:iCs/>
          <w:lang w:val="ro-RO"/>
        </w:rPr>
      </w:pPr>
      <w:r w:rsidRPr="00C52F86">
        <w:rPr>
          <w:b/>
          <w:bCs/>
          <w:iCs/>
          <w:lang w:val="ro-RO"/>
        </w:rPr>
        <w:t xml:space="preserve">   Factor de mentinere a fluxului luminos</w:t>
      </w:r>
      <w:r w:rsidRPr="00C52F86">
        <w:rPr>
          <w:bCs/>
          <w:iCs/>
          <w:lang w:val="ro-RO"/>
        </w:rPr>
        <w:t xml:space="preserve"> - raportul intre fluxul luminos al unei lampi la un moment dat al vietii sale si fluxul luminos </w:t>
      </w:r>
      <w:r w:rsidR="008B18B8" w:rsidRPr="00C52F86">
        <w:rPr>
          <w:bCs/>
          <w:iCs/>
          <w:lang w:val="ro-RO"/>
        </w:rPr>
        <w:t>inițial</w:t>
      </w:r>
      <w:r w:rsidRPr="00C52F86">
        <w:rPr>
          <w:bCs/>
          <w:iCs/>
          <w:lang w:val="ro-RO"/>
        </w:rPr>
        <w:t xml:space="preserve">, lampa </w:t>
      </w:r>
      <w:r w:rsidR="008B18B8" w:rsidRPr="00C52F86">
        <w:rPr>
          <w:bCs/>
          <w:iCs/>
          <w:lang w:val="ro-RO"/>
        </w:rPr>
        <w:t>funcționând</w:t>
      </w:r>
      <w:r w:rsidRPr="00C52F86">
        <w:rPr>
          <w:bCs/>
          <w:iCs/>
          <w:lang w:val="ro-RO"/>
        </w:rPr>
        <w:t xml:space="preserve"> in </w:t>
      </w:r>
      <w:r w:rsidR="008B18B8" w:rsidRPr="00C52F86">
        <w:rPr>
          <w:bCs/>
          <w:iCs/>
          <w:lang w:val="ro-RO"/>
        </w:rPr>
        <w:t>condițiile</w:t>
      </w:r>
      <w:r w:rsidRPr="00C52F86">
        <w:rPr>
          <w:bCs/>
          <w:iCs/>
          <w:lang w:val="ro-RO"/>
        </w:rPr>
        <w:t xml:space="preserve"> specificate;</w:t>
      </w:r>
    </w:p>
    <w:p w:rsidR="00012C42" w:rsidRPr="00C52F86" w:rsidRDefault="00A75CD7" w:rsidP="00012C42">
      <w:pPr>
        <w:numPr>
          <w:ilvl w:val="0"/>
          <w:numId w:val="43"/>
        </w:numPr>
        <w:contextualSpacing/>
        <w:rPr>
          <w:bCs/>
          <w:iCs/>
          <w:lang w:val="ro-RO"/>
        </w:rPr>
      </w:pPr>
      <w:r w:rsidRPr="00C52F86">
        <w:rPr>
          <w:b/>
          <w:bCs/>
          <w:iCs/>
          <w:lang w:val="ro-RO"/>
        </w:rPr>
        <w:t xml:space="preserve">  I</w:t>
      </w:r>
      <w:r w:rsidR="00012C42" w:rsidRPr="00C52F86">
        <w:rPr>
          <w:b/>
          <w:bCs/>
          <w:iCs/>
          <w:lang w:val="ro-RO"/>
        </w:rPr>
        <w:t xml:space="preserve">luminare </w:t>
      </w:r>
      <w:r w:rsidR="00DC5BBA" w:rsidRPr="00C52F86">
        <w:rPr>
          <w:b/>
          <w:bCs/>
          <w:iCs/>
          <w:lang w:val="ro-RO"/>
        </w:rPr>
        <w:t>(</w:t>
      </w:r>
      <w:r w:rsidR="00012C42" w:rsidRPr="00C52F86">
        <w:rPr>
          <w:b/>
          <w:bCs/>
          <w:iCs/>
          <w:lang w:val="ro-RO"/>
        </w:rPr>
        <w:t>E</w:t>
      </w:r>
      <w:r w:rsidR="00DC5BBA" w:rsidRPr="00C52F86">
        <w:rPr>
          <w:b/>
          <w:bCs/>
          <w:iCs/>
          <w:lang w:val="ro-RO"/>
        </w:rPr>
        <w:t>)</w:t>
      </w:r>
      <w:r w:rsidR="00012C42" w:rsidRPr="00C52F86">
        <w:rPr>
          <w:bCs/>
          <w:iCs/>
          <w:lang w:val="ro-RO"/>
        </w:rPr>
        <w:t xml:space="preserve"> - raportul dintre fluxul luminos receptat de o </w:t>
      </w:r>
      <w:r w:rsidR="008B18B8" w:rsidRPr="00C52F86">
        <w:rPr>
          <w:bCs/>
          <w:iCs/>
          <w:lang w:val="ro-RO"/>
        </w:rPr>
        <w:t>suprafața</w:t>
      </w:r>
      <w:r w:rsidR="00012C42" w:rsidRPr="00C52F86">
        <w:rPr>
          <w:bCs/>
          <w:iCs/>
          <w:lang w:val="ro-RO"/>
        </w:rPr>
        <w:t xml:space="preserve"> si aria respectiva;</w:t>
      </w:r>
    </w:p>
    <w:p w:rsidR="00012C42" w:rsidRPr="00C52F86" w:rsidRDefault="00A75CD7" w:rsidP="00012C42">
      <w:pPr>
        <w:numPr>
          <w:ilvl w:val="0"/>
          <w:numId w:val="43"/>
        </w:numPr>
        <w:contextualSpacing/>
        <w:rPr>
          <w:bCs/>
          <w:iCs/>
          <w:lang w:val="ro-RO"/>
        </w:rPr>
      </w:pPr>
      <w:r w:rsidRPr="00C52F86">
        <w:rPr>
          <w:b/>
          <w:bCs/>
          <w:iCs/>
          <w:lang w:val="ro-RO"/>
        </w:rPr>
        <w:t xml:space="preserve">  I</w:t>
      </w:r>
      <w:r w:rsidR="00012C42" w:rsidRPr="00C52F86">
        <w:rPr>
          <w:b/>
          <w:bCs/>
          <w:iCs/>
          <w:lang w:val="ro-RO"/>
        </w:rPr>
        <w:t>luminare medie</w:t>
      </w:r>
      <w:r w:rsidR="0035484D" w:rsidRPr="00C52F86">
        <w:rPr>
          <w:b/>
          <w:bCs/>
          <w:iCs/>
          <w:lang w:val="ro-RO"/>
        </w:rPr>
        <w:t xml:space="preserve"> </w:t>
      </w:r>
      <w:r w:rsidR="00DC5BBA" w:rsidRPr="00C52F86">
        <w:rPr>
          <w:b/>
          <w:bCs/>
          <w:iCs/>
          <w:lang w:val="ro-RO"/>
        </w:rPr>
        <w:t>(</w:t>
      </w:r>
      <w:r w:rsidR="00012C42" w:rsidRPr="00C52F86">
        <w:rPr>
          <w:b/>
          <w:bCs/>
          <w:iCs/>
          <w:lang w:val="ro-RO"/>
        </w:rPr>
        <w:t>E</w:t>
      </w:r>
      <w:r w:rsidR="00012C42" w:rsidRPr="00C52F86">
        <w:rPr>
          <w:b/>
          <w:bCs/>
          <w:iCs/>
          <w:vertAlign w:val="subscript"/>
          <w:lang w:val="ro-RO"/>
        </w:rPr>
        <w:t>m</w:t>
      </w:r>
      <w:r w:rsidR="00DC5BBA" w:rsidRPr="00C52F86">
        <w:rPr>
          <w:b/>
          <w:bCs/>
          <w:iCs/>
          <w:lang w:val="ro-RO"/>
        </w:rPr>
        <w:t>)</w:t>
      </w:r>
      <w:r w:rsidR="00012C42" w:rsidRPr="00C52F86">
        <w:rPr>
          <w:bCs/>
          <w:iCs/>
          <w:lang w:val="ro-RO"/>
        </w:rPr>
        <w:t xml:space="preserve"> </w:t>
      </w:r>
      <w:r w:rsidR="0035484D" w:rsidRPr="00C52F86">
        <w:rPr>
          <w:bCs/>
          <w:iCs/>
          <w:lang w:val="ro-RO"/>
        </w:rPr>
        <w:t xml:space="preserve">–valoarea medie a iluminării orizontale pe suprafața drumului. </w:t>
      </w:r>
      <w:r w:rsidR="00012C42" w:rsidRPr="00C52F86">
        <w:rPr>
          <w:bCs/>
          <w:iCs/>
          <w:lang w:val="ro-RO"/>
        </w:rPr>
        <w:t>;</w:t>
      </w:r>
    </w:p>
    <w:p w:rsidR="00012C42" w:rsidRPr="00C52F86" w:rsidRDefault="00A75CD7" w:rsidP="00012C42">
      <w:pPr>
        <w:numPr>
          <w:ilvl w:val="0"/>
          <w:numId w:val="43"/>
        </w:numPr>
        <w:contextualSpacing/>
        <w:rPr>
          <w:bCs/>
          <w:iCs/>
          <w:lang w:val="ro-RO"/>
        </w:rPr>
      </w:pPr>
      <w:r w:rsidRPr="00C52F86">
        <w:rPr>
          <w:b/>
          <w:bCs/>
          <w:iCs/>
          <w:lang w:val="ro-RO"/>
        </w:rPr>
        <w:t>I</w:t>
      </w:r>
      <w:r w:rsidR="00012C42" w:rsidRPr="00C52F86">
        <w:rPr>
          <w:b/>
          <w:bCs/>
          <w:iCs/>
          <w:lang w:val="ro-RO"/>
        </w:rPr>
        <w:t>luminare minima E</w:t>
      </w:r>
      <w:r w:rsidR="00012C42" w:rsidRPr="00C52F86">
        <w:rPr>
          <w:b/>
          <w:bCs/>
          <w:iCs/>
          <w:vertAlign w:val="subscript"/>
          <w:lang w:val="ro-RO"/>
        </w:rPr>
        <w:t>min</w:t>
      </w:r>
      <w:r w:rsidR="00DC5BBA" w:rsidRPr="00C52F86">
        <w:rPr>
          <w:b/>
          <w:bCs/>
          <w:iCs/>
          <w:lang w:val="ro-RO"/>
        </w:rPr>
        <w:t>)</w:t>
      </w:r>
      <w:r w:rsidR="00012C42" w:rsidRPr="00C52F86">
        <w:rPr>
          <w:bCs/>
          <w:iCs/>
          <w:lang w:val="ro-RO"/>
        </w:rPr>
        <w:t xml:space="preserve"> </w:t>
      </w:r>
      <w:r w:rsidR="0035484D" w:rsidRPr="00C52F86">
        <w:rPr>
          <w:bCs/>
          <w:iCs/>
          <w:lang w:val="ro-RO"/>
        </w:rPr>
        <w:t>– cea mai scăzută iluminare de pe suprafața drumului</w:t>
      </w:r>
      <w:r w:rsidR="00012C42" w:rsidRPr="00C52F86">
        <w:rPr>
          <w:bCs/>
          <w:iCs/>
          <w:lang w:val="ro-RO"/>
        </w:rPr>
        <w:t>;</w:t>
      </w:r>
    </w:p>
    <w:p w:rsidR="00012C42" w:rsidRPr="00C52F86" w:rsidRDefault="00A75CD7" w:rsidP="00012C42">
      <w:pPr>
        <w:numPr>
          <w:ilvl w:val="0"/>
          <w:numId w:val="43"/>
        </w:numPr>
        <w:spacing w:before="0" w:after="0"/>
        <w:contextualSpacing/>
        <w:rPr>
          <w:bCs/>
          <w:iCs/>
          <w:lang w:val="ro-RO"/>
        </w:rPr>
      </w:pPr>
      <w:r w:rsidRPr="00C52F86">
        <w:rPr>
          <w:b/>
          <w:bCs/>
          <w:iCs/>
          <w:lang w:val="ro-RO"/>
        </w:rPr>
        <w:t>U</w:t>
      </w:r>
      <w:r w:rsidR="00012C42" w:rsidRPr="00C52F86">
        <w:rPr>
          <w:b/>
          <w:bCs/>
          <w:iCs/>
          <w:lang w:val="ro-RO"/>
        </w:rPr>
        <w:t xml:space="preserve">niformitate generala a </w:t>
      </w:r>
      <w:r w:rsidR="008B18B8" w:rsidRPr="00C52F86">
        <w:rPr>
          <w:b/>
          <w:bCs/>
          <w:iCs/>
          <w:lang w:val="ro-RO"/>
        </w:rPr>
        <w:t>iluminării</w:t>
      </w:r>
      <w:r w:rsidR="00012C42" w:rsidRPr="00C52F86">
        <w:rPr>
          <w:b/>
          <w:bCs/>
          <w:iCs/>
          <w:lang w:val="ro-RO"/>
        </w:rPr>
        <w:t xml:space="preserve"> U</w:t>
      </w:r>
      <w:r w:rsidR="00012C42" w:rsidRPr="00C52F86">
        <w:rPr>
          <w:b/>
          <w:bCs/>
          <w:iCs/>
          <w:vertAlign w:val="subscript"/>
          <w:lang w:val="ro-RO"/>
        </w:rPr>
        <w:t>0</w:t>
      </w:r>
      <w:r w:rsidR="00DC5BBA" w:rsidRPr="00C52F86">
        <w:rPr>
          <w:b/>
          <w:bCs/>
          <w:iCs/>
          <w:lang w:val="ro-RO"/>
        </w:rPr>
        <w:t>(</w:t>
      </w:r>
      <w:r w:rsidR="00012C42" w:rsidRPr="00C52F86">
        <w:rPr>
          <w:b/>
          <w:bCs/>
          <w:iCs/>
          <w:lang w:val="ro-RO"/>
        </w:rPr>
        <w:t>E</w:t>
      </w:r>
      <w:r w:rsidR="00DC5BBA" w:rsidRPr="00C52F86">
        <w:rPr>
          <w:b/>
          <w:bCs/>
          <w:iCs/>
          <w:lang w:val="ro-RO"/>
        </w:rPr>
        <w:t>)</w:t>
      </w:r>
      <w:r w:rsidR="00012C42" w:rsidRPr="00C52F86">
        <w:rPr>
          <w:bCs/>
          <w:iCs/>
          <w:lang w:val="ro-RO"/>
        </w:rPr>
        <w:t xml:space="preserve"> </w:t>
      </w:r>
      <w:r w:rsidR="0035484D" w:rsidRPr="00C52F86">
        <w:rPr>
          <w:bCs/>
          <w:iCs/>
          <w:lang w:val="ro-RO"/>
        </w:rPr>
        <w:t>–</w:t>
      </w:r>
      <w:r w:rsidR="00012C42" w:rsidRPr="00C52F86">
        <w:rPr>
          <w:bCs/>
          <w:iCs/>
          <w:lang w:val="ro-RO"/>
        </w:rPr>
        <w:t xml:space="preserve"> </w:t>
      </w:r>
      <w:r w:rsidR="0035484D" w:rsidRPr="00C52F86">
        <w:rPr>
          <w:bCs/>
          <w:iCs/>
          <w:lang w:val="ro-RO"/>
        </w:rPr>
        <w:t xml:space="preserve">raportul dintre valoarea ce  mai scăzută și valoarea medie; </w:t>
      </w:r>
    </w:p>
    <w:p w:rsidR="00012C42" w:rsidRPr="00C52F86" w:rsidRDefault="00012C42" w:rsidP="00012C42">
      <w:pPr>
        <w:numPr>
          <w:ilvl w:val="0"/>
          <w:numId w:val="43"/>
        </w:numPr>
        <w:spacing w:before="0" w:after="0"/>
        <w:contextualSpacing/>
        <w:rPr>
          <w:bCs/>
          <w:iCs/>
          <w:lang w:val="ro-RO"/>
        </w:rPr>
      </w:pPr>
      <w:r w:rsidRPr="00C52F86">
        <w:rPr>
          <w:b/>
          <w:bCs/>
          <w:iCs/>
          <w:lang w:val="ro-RO"/>
        </w:rPr>
        <w:t>Indice de</w:t>
      </w:r>
      <w:r w:rsidR="00197A77" w:rsidRPr="00C52F86">
        <w:rPr>
          <w:b/>
          <w:bCs/>
          <w:iCs/>
          <w:lang w:val="ro-RO"/>
        </w:rPr>
        <w:t xml:space="preserve"> creștere a pragului  orbirii </w:t>
      </w:r>
      <w:r w:rsidR="00DC5BBA" w:rsidRPr="00C52F86">
        <w:rPr>
          <w:b/>
          <w:bCs/>
          <w:iCs/>
          <w:lang w:val="ro-RO"/>
        </w:rPr>
        <w:t>(</w:t>
      </w:r>
      <w:r w:rsidRPr="00C52F86">
        <w:rPr>
          <w:b/>
          <w:bCs/>
          <w:iCs/>
          <w:lang w:val="ro-RO"/>
        </w:rPr>
        <w:t>TI</w:t>
      </w:r>
      <w:r w:rsidR="00DC5BBA" w:rsidRPr="00C52F86">
        <w:rPr>
          <w:b/>
          <w:bCs/>
          <w:iCs/>
          <w:lang w:val="ro-RO"/>
        </w:rPr>
        <w:t>)</w:t>
      </w:r>
      <w:r w:rsidRPr="00C52F86">
        <w:rPr>
          <w:bCs/>
          <w:iCs/>
          <w:lang w:val="ro-RO"/>
        </w:rPr>
        <w:t xml:space="preserve"> – </w:t>
      </w:r>
      <w:r w:rsidR="00197A77" w:rsidRPr="00C52F86">
        <w:rPr>
          <w:bCs/>
          <w:iCs/>
          <w:lang w:val="ro-RO"/>
        </w:rPr>
        <w:t xml:space="preserve">măsurarea pierderii vizibilității provocate de </w:t>
      </w:r>
      <w:r w:rsidR="0035484D" w:rsidRPr="00C52F86">
        <w:rPr>
          <w:bCs/>
          <w:iCs/>
          <w:lang w:val="ro-RO"/>
        </w:rPr>
        <w:t xml:space="preserve">orbirea fiziologică/ de </w:t>
      </w:r>
      <w:r w:rsidR="008B18B8" w:rsidRPr="00C52F86">
        <w:rPr>
          <w:bCs/>
          <w:iCs/>
          <w:lang w:val="ro-RO"/>
        </w:rPr>
        <w:t>disconfort</w:t>
      </w:r>
      <w:r w:rsidR="0035484D" w:rsidRPr="00C52F86">
        <w:rPr>
          <w:bCs/>
          <w:iCs/>
          <w:lang w:val="ro-RO"/>
        </w:rPr>
        <w:t xml:space="preserve"> de la aparatele de iluminat ale instalației de iluminat public</w:t>
      </w:r>
      <w:r w:rsidR="00A754E5" w:rsidRPr="00C52F86">
        <w:rPr>
          <w:bCs/>
          <w:iCs/>
          <w:lang w:val="ro-RO"/>
        </w:rPr>
        <w:t>;</w:t>
      </w:r>
      <w:r w:rsidR="0035484D" w:rsidRPr="00C52F86">
        <w:rPr>
          <w:bCs/>
          <w:iCs/>
          <w:lang w:val="ro-RO"/>
        </w:rPr>
        <w:t xml:space="preserve"> </w:t>
      </w:r>
    </w:p>
    <w:p w:rsidR="00012C42" w:rsidRPr="00C52F86" w:rsidRDefault="00A75CD7" w:rsidP="00012C42">
      <w:pPr>
        <w:numPr>
          <w:ilvl w:val="0"/>
          <w:numId w:val="43"/>
        </w:numPr>
        <w:contextualSpacing/>
        <w:rPr>
          <w:bCs/>
          <w:iCs/>
          <w:lang w:val="ro-RO"/>
        </w:rPr>
      </w:pPr>
      <w:r w:rsidRPr="00C52F86">
        <w:rPr>
          <w:b/>
          <w:bCs/>
          <w:iCs/>
          <w:lang w:val="ro-RO"/>
        </w:rPr>
        <w:t>R</w:t>
      </w:r>
      <w:r w:rsidR="00012C42" w:rsidRPr="00C52F86">
        <w:rPr>
          <w:b/>
          <w:bCs/>
          <w:iCs/>
          <w:lang w:val="ro-RO"/>
        </w:rPr>
        <w:t>aport</w:t>
      </w:r>
      <w:r w:rsidR="00A80AAF" w:rsidRPr="00C52F86">
        <w:rPr>
          <w:b/>
          <w:bCs/>
          <w:iCs/>
          <w:lang w:val="ro-RO"/>
        </w:rPr>
        <w:t>ul de continuitate</w:t>
      </w:r>
      <w:r w:rsidR="00DC5BBA" w:rsidRPr="00C52F86">
        <w:rPr>
          <w:b/>
          <w:bCs/>
          <w:iCs/>
          <w:lang w:val="ro-RO"/>
        </w:rPr>
        <w:t xml:space="preserve"> (</w:t>
      </w:r>
      <w:r w:rsidR="008B18B8" w:rsidRPr="00C52F86">
        <w:rPr>
          <w:b/>
          <w:bCs/>
          <w:iCs/>
          <w:lang w:val="ro-RO"/>
        </w:rPr>
        <w:t>al iluminării</w:t>
      </w:r>
      <w:r w:rsidR="008B18B8">
        <w:rPr>
          <w:b/>
          <w:bCs/>
          <w:iCs/>
          <w:lang w:val="ro-RO"/>
        </w:rPr>
        <w:t xml:space="preserve"> pă</w:t>
      </w:r>
      <w:r w:rsidR="00DC5BBA" w:rsidRPr="00C52F86">
        <w:rPr>
          <w:b/>
          <w:bCs/>
          <w:iCs/>
          <w:lang w:val="ro-RO"/>
        </w:rPr>
        <w:t>rții carosabile a unui drum)(</w:t>
      </w:r>
      <w:r w:rsidR="00012C42" w:rsidRPr="00C52F86">
        <w:rPr>
          <w:b/>
          <w:bCs/>
          <w:iCs/>
          <w:lang w:val="ro-RO"/>
        </w:rPr>
        <w:t>SR</w:t>
      </w:r>
      <w:r w:rsidR="00DC5BBA" w:rsidRPr="00C52F86">
        <w:rPr>
          <w:b/>
          <w:bCs/>
          <w:iCs/>
          <w:lang w:val="ro-RO"/>
        </w:rPr>
        <w:t>)</w:t>
      </w:r>
      <w:r w:rsidR="00012C42" w:rsidRPr="00C52F86">
        <w:rPr>
          <w:bCs/>
          <w:iCs/>
          <w:lang w:val="ro-RO"/>
        </w:rPr>
        <w:t xml:space="preserve"> </w:t>
      </w:r>
      <w:r w:rsidR="00A80AAF" w:rsidRPr="00C52F86">
        <w:rPr>
          <w:bCs/>
          <w:iCs/>
          <w:lang w:val="ro-RO"/>
        </w:rPr>
        <w:t>–raportul dintre iluminarea medie pe benzi</w:t>
      </w:r>
      <w:r w:rsidR="00DC5BBA" w:rsidRPr="00C52F86">
        <w:rPr>
          <w:bCs/>
          <w:iCs/>
          <w:lang w:val="ro-RO"/>
        </w:rPr>
        <w:t xml:space="preserve"> situate în exteriorul marginilor carosabilului șoselei și iluminarea medie pe benzi situate în interiorul acestor margini; </w:t>
      </w:r>
      <w:r w:rsidRPr="00C52F86">
        <w:rPr>
          <w:bCs/>
          <w:iCs/>
          <w:lang w:val="ro-RO"/>
        </w:rPr>
        <w:t>.</w:t>
      </w:r>
    </w:p>
    <w:p w:rsidR="00012C42" w:rsidRPr="00C52F86" w:rsidRDefault="00B413A5" w:rsidP="00012C42">
      <w:pPr>
        <w:numPr>
          <w:ilvl w:val="0"/>
          <w:numId w:val="43"/>
        </w:numPr>
        <w:contextualSpacing/>
        <w:rPr>
          <w:bCs/>
          <w:iCs/>
          <w:lang w:val="ro-RO"/>
        </w:rPr>
      </w:pPr>
      <w:r w:rsidRPr="00C52F86">
        <w:rPr>
          <w:b/>
          <w:bCs/>
          <w:iCs/>
          <w:lang w:val="ro-RO"/>
        </w:rPr>
        <w:t>Corpuri de iluminat</w:t>
      </w:r>
      <w:r w:rsidR="005D1C54" w:rsidRPr="00C52F86">
        <w:rPr>
          <w:b/>
          <w:bCs/>
          <w:iCs/>
          <w:lang w:val="ro-RO"/>
        </w:rPr>
        <w:t xml:space="preserve"> de tip </w:t>
      </w:r>
      <w:r w:rsidR="00012C42" w:rsidRPr="00C52F86">
        <w:rPr>
          <w:b/>
          <w:bCs/>
          <w:iCs/>
          <w:lang w:val="ro-RO"/>
        </w:rPr>
        <w:t>LED</w:t>
      </w:r>
      <w:r w:rsidR="00012C42" w:rsidRPr="00C52F86">
        <w:rPr>
          <w:bCs/>
          <w:iCs/>
          <w:lang w:val="ro-RO"/>
        </w:rPr>
        <w:t xml:space="preserve"> – sunt lămpi care utilizează diode </w:t>
      </w:r>
      <w:r w:rsidR="008B18B8" w:rsidRPr="00C52F86">
        <w:rPr>
          <w:bCs/>
          <w:iCs/>
          <w:lang w:val="ro-RO"/>
        </w:rPr>
        <w:t>emițătoare</w:t>
      </w:r>
      <w:r w:rsidR="00012C42" w:rsidRPr="00C52F86">
        <w:rPr>
          <w:bCs/>
          <w:iCs/>
          <w:lang w:val="ro-RO"/>
        </w:rPr>
        <w:t xml:space="preserve"> de lumină (LED-uri), ca sursă de lumină;</w:t>
      </w:r>
    </w:p>
    <w:p w:rsidR="00012C42" w:rsidRPr="00C52F86" w:rsidRDefault="00012C42" w:rsidP="00012C42">
      <w:pPr>
        <w:numPr>
          <w:ilvl w:val="0"/>
          <w:numId w:val="43"/>
        </w:numPr>
        <w:contextualSpacing/>
        <w:rPr>
          <w:bCs/>
          <w:iCs/>
          <w:lang w:val="ro-RO"/>
        </w:rPr>
      </w:pPr>
      <w:r w:rsidRPr="00C52F86">
        <w:rPr>
          <w:b/>
          <w:bCs/>
          <w:iCs/>
          <w:lang w:val="ro-RO"/>
        </w:rPr>
        <w:t xml:space="preserve">Luminanţă </w:t>
      </w:r>
      <w:r w:rsidR="00DC5BBA" w:rsidRPr="00C52F86">
        <w:rPr>
          <w:b/>
          <w:bCs/>
          <w:iCs/>
          <w:lang w:val="ro-RO"/>
        </w:rPr>
        <w:t>(</w:t>
      </w:r>
      <w:r w:rsidRPr="00C52F86">
        <w:rPr>
          <w:b/>
          <w:bCs/>
          <w:iCs/>
          <w:lang w:val="ro-RO"/>
        </w:rPr>
        <w:t>L</w:t>
      </w:r>
      <w:r w:rsidR="00DC5BBA" w:rsidRPr="00C52F86">
        <w:rPr>
          <w:b/>
          <w:bCs/>
          <w:iCs/>
          <w:lang w:val="ro-RO"/>
        </w:rPr>
        <w:t>)</w:t>
      </w:r>
      <w:r w:rsidRPr="00C52F86">
        <w:rPr>
          <w:bCs/>
          <w:iCs/>
          <w:lang w:val="ro-RO"/>
        </w:rPr>
        <w:t xml:space="preserve"> – raportul dintre intensitatea elementară emisă către ochiul observatorului şi </w:t>
      </w:r>
      <w:r w:rsidR="008B18B8" w:rsidRPr="00C52F86">
        <w:rPr>
          <w:bCs/>
          <w:iCs/>
          <w:lang w:val="ro-RO"/>
        </w:rPr>
        <w:t>suprafața</w:t>
      </w:r>
      <w:r w:rsidRPr="00C52F86">
        <w:rPr>
          <w:bCs/>
          <w:iCs/>
          <w:lang w:val="ro-RO"/>
        </w:rPr>
        <w:t xml:space="preserve"> aparentă de emisie [cd.m</w:t>
      </w:r>
      <w:r w:rsidRPr="00C52F86">
        <w:rPr>
          <w:bCs/>
          <w:iCs/>
          <w:vertAlign w:val="superscript"/>
          <w:lang w:val="ro-RO"/>
        </w:rPr>
        <w:t>-2</w:t>
      </w:r>
      <w:r w:rsidRPr="00C52F86">
        <w:rPr>
          <w:bCs/>
          <w:iCs/>
          <w:lang w:val="ro-RO"/>
        </w:rPr>
        <w:t>].</w:t>
      </w:r>
    </w:p>
    <w:p w:rsidR="00012C42" w:rsidRPr="00C52F86" w:rsidRDefault="008B18B8" w:rsidP="00012C42">
      <w:pPr>
        <w:numPr>
          <w:ilvl w:val="0"/>
          <w:numId w:val="43"/>
        </w:numPr>
        <w:contextualSpacing/>
        <w:rPr>
          <w:bCs/>
          <w:iCs/>
          <w:lang w:val="ro-RO"/>
        </w:rPr>
      </w:pPr>
      <w:r w:rsidRPr="00C52F86">
        <w:rPr>
          <w:b/>
          <w:bCs/>
          <w:iCs/>
          <w:lang w:val="ro-RO"/>
        </w:rPr>
        <w:lastRenderedPageBreak/>
        <w:t>Luminanță</w:t>
      </w:r>
      <w:r w:rsidR="00012C42" w:rsidRPr="00C52F86">
        <w:rPr>
          <w:b/>
          <w:bCs/>
          <w:iCs/>
          <w:lang w:val="ro-RO"/>
        </w:rPr>
        <w:t xml:space="preserve"> maximă </w:t>
      </w:r>
      <w:r w:rsidR="00DC5BBA" w:rsidRPr="00C52F86">
        <w:rPr>
          <w:b/>
          <w:bCs/>
          <w:iCs/>
          <w:lang w:val="ro-RO"/>
        </w:rPr>
        <w:t>(</w:t>
      </w:r>
      <w:r w:rsidR="00012C42" w:rsidRPr="00C52F86">
        <w:rPr>
          <w:b/>
          <w:bCs/>
          <w:iCs/>
          <w:lang w:val="ro-RO"/>
        </w:rPr>
        <w:t>L</w:t>
      </w:r>
      <w:r w:rsidR="00012C42" w:rsidRPr="00C52F86">
        <w:rPr>
          <w:b/>
          <w:bCs/>
          <w:iCs/>
          <w:vertAlign w:val="subscript"/>
          <w:lang w:val="ro-RO"/>
        </w:rPr>
        <w:t>max</w:t>
      </w:r>
      <w:r w:rsidR="00DC5BBA" w:rsidRPr="00C52F86">
        <w:rPr>
          <w:b/>
          <w:bCs/>
          <w:iCs/>
          <w:lang w:val="ro-RO"/>
        </w:rPr>
        <w:t>)</w:t>
      </w:r>
      <w:r w:rsidR="00012C42" w:rsidRPr="00C52F86">
        <w:rPr>
          <w:bCs/>
          <w:iCs/>
          <w:lang w:val="ro-RO"/>
        </w:rPr>
        <w:t xml:space="preserve"> – cea mai mare valoare luminanţei de pe suprafaţa avută în vedere şi în direcţia de desfăşurare a traficului rutier.</w:t>
      </w:r>
    </w:p>
    <w:p w:rsidR="00012C42" w:rsidRPr="00C52F86" w:rsidRDefault="00012C42" w:rsidP="00012C42">
      <w:pPr>
        <w:numPr>
          <w:ilvl w:val="0"/>
          <w:numId w:val="43"/>
        </w:numPr>
        <w:contextualSpacing/>
        <w:rPr>
          <w:bCs/>
          <w:iCs/>
          <w:lang w:val="ro-RO"/>
        </w:rPr>
      </w:pPr>
      <w:r w:rsidRPr="00C52F86">
        <w:rPr>
          <w:b/>
          <w:bCs/>
          <w:iCs/>
          <w:lang w:val="ro-RO"/>
        </w:rPr>
        <w:t>Luminanţă medi</w:t>
      </w:r>
      <w:r w:rsidR="00197A77" w:rsidRPr="00C52F86">
        <w:rPr>
          <w:b/>
          <w:bCs/>
          <w:iCs/>
          <w:lang w:val="ro-RO"/>
        </w:rPr>
        <w:t>e</w:t>
      </w:r>
      <w:r w:rsidRPr="00C52F86">
        <w:rPr>
          <w:b/>
          <w:bCs/>
          <w:iCs/>
          <w:lang w:val="ro-RO"/>
        </w:rPr>
        <w:t xml:space="preserve"> </w:t>
      </w:r>
      <w:r w:rsidR="00DC5BBA" w:rsidRPr="00C52F86">
        <w:rPr>
          <w:b/>
          <w:bCs/>
          <w:iCs/>
          <w:lang w:val="ro-RO"/>
        </w:rPr>
        <w:t>(</w:t>
      </w:r>
      <w:r w:rsidRPr="00C52F86">
        <w:rPr>
          <w:b/>
          <w:bCs/>
          <w:iCs/>
          <w:lang w:val="ro-RO"/>
        </w:rPr>
        <w:t>L</w:t>
      </w:r>
      <w:r w:rsidRPr="00C52F86">
        <w:rPr>
          <w:b/>
          <w:bCs/>
          <w:iCs/>
          <w:vertAlign w:val="subscript"/>
          <w:lang w:val="ro-RO"/>
        </w:rPr>
        <w:t>m</w:t>
      </w:r>
      <w:r w:rsidR="00DC5BBA" w:rsidRPr="00C52F86">
        <w:rPr>
          <w:b/>
          <w:bCs/>
          <w:iCs/>
          <w:lang w:val="ro-RO"/>
        </w:rPr>
        <w:t>)</w:t>
      </w:r>
      <w:r w:rsidRPr="00C52F86">
        <w:rPr>
          <w:bCs/>
          <w:iCs/>
          <w:lang w:val="ro-RO"/>
        </w:rPr>
        <w:t xml:space="preserve"> – </w:t>
      </w:r>
      <w:r w:rsidR="00197A77" w:rsidRPr="00C52F86">
        <w:rPr>
          <w:bCs/>
          <w:iCs/>
          <w:lang w:val="ro-RO"/>
        </w:rPr>
        <w:t xml:space="preserve">valoarea medie a luminanței pe suprafața de drum carosabil. </w:t>
      </w:r>
    </w:p>
    <w:p w:rsidR="00012C42" w:rsidRPr="00C52F86" w:rsidRDefault="00012C42" w:rsidP="00012C42">
      <w:pPr>
        <w:numPr>
          <w:ilvl w:val="0"/>
          <w:numId w:val="43"/>
        </w:numPr>
        <w:contextualSpacing/>
        <w:rPr>
          <w:bCs/>
          <w:iCs/>
          <w:lang w:val="ro-RO"/>
        </w:rPr>
      </w:pPr>
      <w:r w:rsidRPr="00C52F86">
        <w:rPr>
          <w:b/>
          <w:bCs/>
          <w:iCs/>
          <w:lang w:val="ro-RO"/>
        </w:rPr>
        <w:t xml:space="preserve">Luminanţă minimă </w:t>
      </w:r>
      <w:r w:rsidR="00DC5BBA" w:rsidRPr="00C52F86">
        <w:rPr>
          <w:b/>
          <w:bCs/>
          <w:iCs/>
          <w:lang w:val="ro-RO"/>
        </w:rPr>
        <w:t>(</w:t>
      </w:r>
      <w:r w:rsidRPr="00C52F86">
        <w:rPr>
          <w:b/>
          <w:bCs/>
          <w:iCs/>
          <w:lang w:val="ro-RO"/>
        </w:rPr>
        <w:t>L</w:t>
      </w:r>
      <w:r w:rsidRPr="00C52F86">
        <w:rPr>
          <w:b/>
          <w:bCs/>
          <w:iCs/>
          <w:vertAlign w:val="subscript"/>
          <w:lang w:val="ro-RO"/>
        </w:rPr>
        <w:t>min</w:t>
      </w:r>
      <w:r w:rsidR="00DC5BBA" w:rsidRPr="00C52F86">
        <w:rPr>
          <w:b/>
          <w:bCs/>
          <w:iCs/>
          <w:lang w:val="ro-RO"/>
        </w:rPr>
        <w:t>)</w:t>
      </w:r>
      <w:r w:rsidRPr="00C52F86">
        <w:rPr>
          <w:bCs/>
          <w:iCs/>
          <w:lang w:val="ro-RO"/>
        </w:rPr>
        <w:t xml:space="preserve"> – cea mai mică valoare a luminanţei de pe suprafaţa</w:t>
      </w:r>
      <w:r w:rsidR="00A80AAF" w:rsidRPr="00C52F86">
        <w:rPr>
          <w:bCs/>
          <w:iCs/>
          <w:lang w:val="ro-RO"/>
        </w:rPr>
        <w:t>de calcul;</w:t>
      </w:r>
      <w:r w:rsidRPr="00C52F86">
        <w:rPr>
          <w:bCs/>
          <w:iCs/>
          <w:lang w:val="ro-RO"/>
        </w:rPr>
        <w:t>.</w:t>
      </w:r>
    </w:p>
    <w:p w:rsidR="00012C42" w:rsidRPr="00C52F86" w:rsidRDefault="00012C42" w:rsidP="00012C42">
      <w:pPr>
        <w:numPr>
          <w:ilvl w:val="0"/>
          <w:numId w:val="43"/>
        </w:numPr>
        <w:contextualSpacing/>
        <w:rPr>
          <w:bCs/>
          <w:iCs/>
          <w:lang w:val="ro-RO"/>
        </w:rPr>
      </w:pPr>
      <w:r w:rsidRPr="00C52F86">
        <w:rPr>
          <w:b/>
          <w:bCs/>
          <w:iCs/>
          <w:lang w:val="ro-RO"/>
        </w:rPr>
        <w:t>Nivel de iluminare/nivel de luminanţă</w:t>
      </w:r>
      <w:r w:rsidRPr="00C52F86">
        <w:rPr>
          <w:bCs/>
          <w:iCs/>
          <w:lang w:val="ro-RO"/>
        </w:rPr>
        <w:t xml:space="preserve"> – nivelul ales pentru valoarea iluminării/luminanţei.</w:t>
      </w:r>
    </w:p>
    <w:p w:rsidR="00012C42" w:rsidRPr="00C52F86" w:rsidRDefault="00012C42" w:rsidP="00012C42">
      <w:pPr>
        <w:numPr>
          <w:ilvl w:val="0"/>
          <w:numId w:val="43"/>
        </w:numPr>
        <w:contextualSpacing/>
        <w:rPr>
          <w:bCs/>
          <w:iCs/>
          <w:lang w:val="ro-RO"/>
        </w:rPr>
      </w:pPr>
      <w:r w:rsidRPr="00C52F86">
        <w:rPr>
          <w:b/>
          <w:bCs/>
          <w:iCs/>
          <w:lang w:val="ro-RO"/>
        </w:rPr>
        <w:t>Uniformitate generală a luminanţeiU</w:t>
      </w:r>
      <w:r w:rsidRPr="00C52F86">
        <w:rPr>
          <w:b/>
          <w:bCs/>
          <w:iCs/>
          <w:vertAlign w:val="subscript"/>
          <w:lang w:val="ro-RO"/>
        </w:rPr>
        <w:t>o</w:t>
      </w:r>
      <w:r w:rsidR="00DC5BBA" w:rsidRPr="00C52F86">
        <w:rPr>
          <w:b/>
          <w:bCs/>
          <w:iCs/>
          <w:lang w:val="ro-RO"/>
        </w:rPr>
        <w:t>(</w:t>
      </w:r>
      <w:r w:rsidRPr="00C52F86">
        <w:rPr>
          <w:b/>
          <w:bCs/>
          <w:iCs/>
          <w:lang w:val="ro-RO"/>
        </w:rPr>
        <w:t>L]</w:t>
      </w:r>
      <w:r w:rsidRPr="00C52F86">
        <w:rPr>
          <w:bCs/>
          <w:iCs/>
          <w:lang w:val="ro-RO"/>
        </w:rPr>
        <w:t>- r</w:t>
      </w:r>
      <w:r w:rsidR="00DC5BBA" w:rsidRPr="00C52F86">
        <w:rPr>
          <w:bCs/>
          <w:iCs/>
          <w:lang w:val="ro-RO"/>
        </w:rPr>
        <w:t>)</w:t>
      </w:r>
      <w:r w:rsidRPr="00C52F86">
        <w:rPr>
          <w:bCs/>
          <w:iCs/>
          <w:lang w:val="ro-RO"/>
        </w:rPr>
        <w:t>aportul dintre luminanţa minimă şi luminanţa medie, ambele considerate pe toată suprafaţa de calcul.</w:t>
      </w:r>
    </w:p>
    <w:p w:rsidR="00012C42" w:rsidRPr="00C52F86" w:rsidRDefault="00012C42" w:rsidP="00012C42">
      <w:pPr>
        <w:numPr>
          <w:ilvl w:val="0"/>
          <w:numId w:val="43"/>
        </w:numPr>
        <w:contextualSpacing/>
        <w:rPr>
          <w:bCs/>
          <w:iCs/>
          <w:lang w:val="ro-RO"/>
        </w:rPr>
      </w:pPr>
      <w:r w:rsidRPr="00C52F86">
        <w:rPr>
          <w:b/>
          <w:bCs/>
          <w:iCs/>
          <w:lang w:val="ro-RO"/>
        </w:rPr>
        <w:t xml:space="preserve">Uniformitatea longitudinală </w:t>
      </w:r>
      <w:r w:rsidR="00197A77" w:rsidRPr="00C52F86">
        <w:rPr>
          <w:b/>
          <w:bCs/>
          <w:iCs/>
          <w:lang w:val="ro-RO"/>
        </w:rPr>
        <w:t>(</w:t>
      </w:r>
      <w:r w:rsidRPr="00C52F86">
        <w:rPr>
          <w:b/>
          <w:bCs/>
          <w:iCs/>
          <w:lang w:val="ro-RO"/>
        </w:rPr>
        <w:t>a luminanţei</w:t>
      </w:r>
      <w:r w:rsidR="00197A77" w:rsidRPr="00C52F86">
        <w:rPr>
          <w:b/>
          <w:bCs/>
          <w:iCs/>
          <w:lang w:val="ro-RO"/>
        </w:rPr>
        <w:t xml:space="preserve"> suprafeței unei părți carosabile)</w:t>
      </w:r>
      <w:r w:rsidRPr="00C52F86">
        <w:rPr>
          <w:b/>
          <w:bCs/>
          <w:iCs/>
          <w:lang w:val="ro-RO"/>
        </w:rPr>
        <w:t xml:space="preserve"> U</w:t>
      </w:r>
      <w:r w:rsidRPr="00C52F86">
        <w:rPr>
          <w:b/>
          <w:bCs/>
          <w:iCs/>
          <w:vertAlign w:val="subscript"/>
          <w:lang w:val="ro-RO"/>
        </w:rPr>
        <w:t>l</w:t>
      </w:r>
      <w:r w:rsidRPr="00C52F86">
        <w:rPr>
          <w:b/>
          <w:bCs/>
          <w:iCs/>
          <w:lang w:val="ro-RO"/>
        </w:rPr>
        <w:t>[L]</w:t>
      </w:r>
      <w:r w:rsidRPr="00C52F86">
        <w:rPr>
          <w:bCs/>
          <w:iCs/>
          <w:lang w:val="ro-RO"/>
        </w:rPr>
        <w:t>– raportul între luminanţa minimă şi luminanţa maximă, ambele considerate în axul benzii de circulaţie al zonei de calcul şi în direcţia de desfăşurare a traficului rutier.</w:t>
      </w:r>
    </w:p>
    <w:p w:rsidR="00012C42" w:rsidRPr="00C52F86" w:rsidRDefault="00012C42" w:rsidP="00012C42">
      <w:pPr>
        <w:numPr>
          <w:ilvl w:val="0"/>
          <w:numId w:val="43"/>
        </w:numPr>
        <w:contextualSpacing/>
        <w:rPr>
          <w:bCs/>
          <w:iCs/>
          <w:lang w:val="ro-RO"/>
        </w:rPr>
      </w:pPr>
      <w:r w:rsidRPr="00C52F86">
        <w:rPr>
          <w:b/>
          <w:bCs/>
          <w:iCs/>
          <w:lang w:val="ro-RO"/>
        </w:rPr>
        <w:t xml:space="preserve">Punct de aprindere </w:t>
      </w:r>
      <w:r w:rsidR="00DC5BBA" w:rsidRPr="00C52F86">
        <w:rPr>
          <w:b/>
          <w:bCs/>
          <w:iCs/>
          <w:lang w:val="ro-RO"/>
        </w:rPr>
        <w:t>(</w:t>
      </w:r>
      <w:r w:rsidRPr="00C52F86">
        <w:rPr>
          <w:b/>
          <w:bCs/>
          <w:iCs/>
          <w:lang w:val="ro-RO"/>
        </w:rPr>
        <w:t>PA</w:t>
      </w:r>
      <w:r w:rsidR="00DC5BBA" w:rsidRPr="00C52F86">
        <w:rPr>
          <w:b/>
          <w:bCs/>
          <w:iCs/>
          <w:lang w:val="ro-RO"/>
        </w:rPr>
        <w:t>)</w:t>
      </w:r>
      <w:r w:rsidRPr="00C52F86">
        <w:rPr>
          <w:bCs/>
          <w:iCs/>
          <w:lang w:val="ro-RO"/>
        </w:rPr>
        <w:t xml:space="preserve"> - ansamblu fiz</w:t>
      </w:r>
      <w:r w:rsidR="008B18B8">
        <w:rPr>
          <w:bCs/>
          <w:iCs/>
          <w:lang w:val="ro-RO"/>
        </w:rPr>
        <w:t>ic unitar ce poate contine, după</w:t>
      </w:r>
      <w:r w:rsidRPr="00C52F86">
        <w:rPr>
          <w:bCs/>
          <w:iCs/>
          <w:lang w:val="ro-RO"/>
        </w:rPr>
        <w:t xml:space="preserve"> caz, echipamentul deconectare/conectare,</w:t>
      </w:r>
      <w:r w:rsidR="008B18B8">
        <w:rPr>
          <w:bCs/>
          <w:iCs/>
          <w:lang w:val="ro-RO"/>
        </w:rPr>
        <w:t xml:space="preserve"> </w:t>
      </w:r>
      <w:r w:rsidRPr="00C52F86">
        <w:rPr>
          <w:bCs/>
          <w:iCs/>
          <w:lang w:val="ro-RO"/>
        </w:rPr>
        <w:t>prot</w:t>
      </w:r>
      <w:r w:rsidR="008B18B8">
        <w:rPr>
          <w:bCs/>
          <w:iCs/>
          <w:lang w:val="ro-RO"/>
        </w:rPr>
        <w:t>ecție, comanda, automatizare, măsura si control, protejat î</w:t>
      </w:r>
      <w:r w:rsidRPr="00C52F86">
        <w:rPr>
          <w:bCs/>
          <w:iCs/>
          <w:lang w:val="ro-RO"/>
        </w:rPr>
        <w:t>mpotriva accesului accidental, destina</w:t>
      </w:r>
      <w:r w:rsidR="00A75CD7" w:rsidRPr="00C52F86">
        <w:rPr>
          <w:bCs/>
          <w:iCs/>
          <w:lang w:val="ro-RO"/>
        </w:rPr>
        <w:t>t sistemului de iluminat public.</w:t>
      </w:r>
    </w:p>
    <w:p w:rsidR="005B5926" w:rsidRPr="00C52F86" w:rsidRDefault="005B5926" w:rsidP="005B5926">
      <w:pPr>
        <w:pStyle w:val="ListParagraph"/>
        <w:numPr>
          <w:ilvl w:val="0"/>
          <w:numId w:val="43"/>
        </w:numPr>
        <w:rPr>
          <w:bCs/>
          <w:iCs/>
          <w:lang w:val="ro-RO"/>
        </w:rPr>
      </w:pPr>
      <w:r w:rsidRPr="00C52F86">
        <w:rPr>
          <w:bCs/>
          <w:iCs/>
          <w:lang w:val="ro-RO"/>
        </w:rPr>
        <w:t xml:space="preserve">Curba fotometrică (CFM) a corpului de iluminat - caracterizează  repartizarea </w:t>
      </w:r>
      <w:r w:rsidR="008B18B8" w:rsidRPr="00C52F86">
        <w:rPr>
          <w:bCs/>
          <w:iCs/>
          <w:lang w:val="ro-RO"/>
        </w:rPr>
        <w:t>spațială</w:t>
      </w:r>
      <w:r w:rsidRPr="00C52F86">
        <w:rPr>
          <w:bCs/>
          <w:iCs/>
          <w:lang w:val="ro-RO"/>
        </w:rPr>
        <w:t xml:space="preserve"> a fluxului emis de sursele de lumină a corpului de iluminat şi determină parametrii principali pentru alegerea corpului de iluminat şi realizarea calculelor fotometrice. Este o curbă polară (cu polul în centrul luminos) </w:t>
      </w:r>
      <w:r w:rsidR="008B18B8" w:rsidRPr="00C52F86">
        <w:rPr>
          <w:bCs/>
          <w:iCs/>
          <w:lang w:val="ro-RO"/>
        </w:rPr>
        <w:t>reprezentând</w:t>
      </w:r>
      <w:r w:rsidRPr="00C52F86">
        <w:rPr>
          <w:bCs/>
          <w:iCs/>
          <w:lang w:val="ro-RO"/>
        </w:rPr>
        <w:t xml:space="preserve"> locul geometric al </w:t>
      </w:r>
      <w:r w:rsidR="008B18B8" w:rsidRPr="00C52F86">
        <w:rPr>
          <w:bCs/>
          <w:iCs/>
          <w:lang w:val="ro-RO"/>
        </w:rPr>
        <w:t>vârfurilor</w:t>
      </w:r>
      <w:r w:rsidRPr="00C52F86">
        <w:rPr>
          <w:bCs/>
          <w:iCs/>
          <w:lang w:val="ro-RO"/>
        </w:rPr>
        <w:t xml:space="preserve"> vectorilor </w:t>
      </w:r>
      <w:r w:rsidR="008B18B8" w:rsidRPr="00C52F86">
        <w:rPr>
          <w:bCs/>
          <w:iCs/>
          <w:lang w:val="ro-RO"/>
        </w:rPr>
        <w:t>intensității</w:t>
      </w:r>
      <w:r w:rsidRPr="00C52F86">
        <w:rPr>
          <w:bCs/>
          <w:iCs/>
          <w:lang w:val="ro-RO"/>
        </w:rPr>
        <w:t xml:space="preserve"> luminoase în plane care trec prin centrul luminos.</w:t>
      </w:r>
    </w:p>
    <w:p w:rsidR="005B5926" w:rsidRPr="00C52F86" w:rsidRDefault="005B5926" w:rsidP="008B18B8">
      <w:pPr>
        <w:ind w:left="720"/>
        <w:contextualSpacing/>
        <w:rPr>
          <w:bCs/>
          <w:iCs/>
          <w:lang w:val="ro-RO"/>
        </w:rPr>
      </w:pPr>
    </w:p>
    <w:p w:rsidR="00012C42" w:rsidRPr="00C52F86" w:rsidRDefault="00012C42" w:rsidP="00012C42">
      <w:pPr>
        <w:ind w:left="720"/>
        <w:contextualSpacing/>
        <w:rPr>
          <w:b/>
          <w:bCs/>
          <w:iCs/>
          <w:lang w:val="ro-RO"/>
        </w:rPr>
      </w:pPr>
    </w:p>
    <w:p w:rsidR="00012C42" w:rsidRPr="00C52F86" w:rsidRDefault="00012C42" w:rsidP="00864AB5">
      <w:pPr>
        <w:rPr>
          <w:szCs w:val="22"/>
          <w:lang w:val="ro-RO"/>
        </w:rPr>
      </w:pPr>
    </w:p>
    <w:p w:rsidR="00012C42" w:rsidRPr="00C52F86" w:rsidRDefault="00012C42" w:rsidP="00864AB5">
      <w:pPr>
        <w:rPr>
          <w:szCs w:val="22"/>
          <w:lang w:val="ro-RO"/>
        </w:rPr>
      </w:pPr>
    </w:p>
    <w:p w:rsidR="00644A00" w:rsidRPr="00C52F86" w:rsidRDefault="00644A00" w:rsidP="00864AB5">
      <w:pPr>
        <w:rPr>
          <w:i/>
          <w:szCs w:val="22"/>
          <w:lang w:val="ro-RO"/>
        </w:rPr>
      </w:pPr>
    </w:p>
    <w:p w:rsidR="00644A00" w:rsidRPr="00C52F86" w:rsidRDefault="00644A00" w:rsidP="00864AB5">
      <w:pPr>
        <w:rPr>
          <w:i/>
          <w:szCs w:val="22"/>
          <w:lang w:val="ro-RO"/>
        </w:rPr>
      </w:pPr>
    </w:p>
    <w:p w:rsidR="00644A00" w:rsidRPr="00C52F86" w:rsidRDefault="00644A00" w:rsidP="00864AB5">
      <w:pPr>
        <w:rPr>
          <w:i/>
          <w:szCs w:val="22"/>
          <w:lang w:val="ro-RO"/>
        </w:rPr>
      </w:pPr>
    </w:p>
    <w:p w:rsidR="00644A00" w:rsidRPr="00C52F86" w:rsidRDefault="00644A00" w:rsidP="00864AB5">
      <w:pPr>
        <w:rPr>
          <w:i/>
          <w:szCs w:val="22"/>
          <w:lang w:val="ro-RO"/>
        </w:rPr>
      </w:pPr>
    </w:p>
    <w:p w:rsidR="00644A00" w:rsidRPr="00C52F86" w:rsidRDefault="00644A00" w:rsidP="00864AB5">
      <w:pPr>
        <w:rPr>
          <w:i/>
          <w:szCs w:val="22"/>
          <w:lang w:val="ro-RO"/>
        </w:rPr>
      </w:pPr>
    </w:p>
    <w:p w:rsidR="00A75CD7" w:rsidRPr="00C52F86" w:rsidRDefault="00A75CD7" w:rsidP="00864AB5">
      <w:pPr>
        <w:rPr>
          <w:i/>
          <w:szCs w:val="22"/>
          <w:lang w:val="ro-RO"/>
        </w:rPr>
      </w:pPr>
    </w:p>
    <w:p w:rsidR="00A75CD7" w:rsidRPr="00C52F86" w:rsidRDefault="00A75CD7" w:rsidP="00864AB5">
      <w:pPr>
        <w:rPr>
          <w:i/>
          <w:szCs w:val="22"/>
          <w:lang w:val="ro-RO"/>
        </w:rPr>
      </w:pPr>
    </w:p>
    <w:p w:rsidR="00A75CD7" w:rsidRPr="00C52F86" w:rsidRDefault="00A75CD7" w:rsidP="00864AB5">
      <w:pPr>
        <w:rPr>
          <w:i/>
          <w:szCs w:val="22"/>
          <w:lang w:val="ro-RO"/>
        </w:rPr>
      </w:pPr>
    </w:p>
    <w:p w:rsidR="00A75CD7" w:rsidRPr="00C52F86" w:rsidRDefault="00A75CD7" w:rsidP="00864AB5">
      <w:pPr>
        <w:rPr>
          <w:i/>
          <w:szCs w:val="22"/>
          <w:lang w:val="ro-RO"/>
        </w:rPr>
      </w:pPr>
    </w:p>
    <w:p w:rsidR="00A75CD7" w:rsidRPr="00C52F86" w:rsidRDefault="00A75CD7" w:rsidP="00864AB5">
      <w:pPr>
        <w:rPr>
          <w:i/>
          <w:szCs w:val="22"/>
          <w:lang w:val="ro-RO"/>
        </w:rPr>
      </w:pPr>
    </w:p>
    <w:p w:rsidR="00A75CD7" w:rsidRPr="00C52F86" w:rsidRDefault="00A75CD7" w:rsidP="00864AB5">
      <w:pPr>
        <w:rPr>
          <w:i/>
          <w:szCs w:val="22"/>
          <w:lang w:val="ro-RO"/>
        </w:rPr>
      </w:pPr>
    </w:p>
    <w:p w:rsidR="006A5873" w:rsidRPr="00C52F86" w:rsidRDefault="00220391" w:rsidP="006A5873">
      <w:pPr>
        <w:pStyle w:val="Heading2"/>
        <w:ind w:left="720"/>
        <w:rPr>
          <w:lang w:val="ro-RO"/>
        </w:rPr>
      </w:pPr>
      <w:r w:rsidRPr="00C52F86">
        <w:rPr>
          <w:lang w:val="ro-RO"/>
        </w:rPr>
        <w:lastRenderedPageBreak/>
        <w:t>CUPRINS</w:t>
      </w:r>
    </w:p>
    <w:p w:rsidR="006A5873" w:rsidRPr="00C52F86" w:rsidRDefault="006A5873" w:rsidP="006A5873">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sz w:val="24"/>
          <w:szCs w:val="24"/>
          <w:lang w:val="ro-RO" w:eastAsia="ru-RU"/>
        </w:rPr>
        <w:t xml:space="preserve">1. </w:t>
      </w:r>
      <w:r w:rsidR="008C1197" w:rsidRPr="00C52F86">
        <w:rPr>
          <w:rFonts w:cs="Arial"/>
          <w:b/>
          <w:sz w:val="24"/>
          <w:szCs w:val="24"/>
          <w:lang w:val="ro-RO" w:eastAsia="ru-RU"/>
        </w:rPr>
        <w:t>Informații generale despre proiect</w:t>
      </w:r>
    </w:p>
    <w:p w:rsidR="006A5873" w:rsidRPr="00C52F86" w:rsidRDefault="006A5873" w:rsidP="006A5873">
      <w:pPr>
        <w:tabs>
          <w:tab w:val="clear" w:pos="567"/>
        </w:tabs>
        <w:autoSpaceDE w:val="0"/>
        <w:autoSpaceDN w:val="0"/>
        <w:adjustRightInd w:val="0"/>
        <w:spacing w:before="0" w:after="0" w:line="240" w:lineRule="auto"/>
        <w:jc w:val="left"/>
        <w:rPr>
          <w:rFonts w:cs="Arial"/>
          <w:b/>
          <w:sz w:val="24"/>
          <w:szCs w:val="24"/>
          <w:lang w:val="ro-RO" w:eastAsia="ru-RU"/>
        </w:rPr>
      </w:pPr>
    </w:p>
    <w:p w:rsidR="006A5873" w:rsidRPr="00C52F86" w:rsidRDefault="006A5873" w:rsidP="006A5873">
      <w:pPr>
        <w:tabs>
          <w:tab w:val="clear" w:pos="567"/>
        </w:tabs>
        <w:autoSpaceDE w:val="0"/>
        <w:autoSpaceDN w:val="0"/>
        <w:adjustRightInd w:val="0"/>
        <w:spacing w:before="0" w:after="0" w:line="240" w:lineRule="auto"/>
        <w:ind w:left="720"/>
        <w:jc w:val="left"/>
        <w:rPr>
          <w:rFonts w:cs="Arial"/>
          <w:bCs/>
          <w:szCs w:val="22"/>
          <w:lang w:val="ro-RO" w:eastAsia="ru-RU"/>
        </w:rPr>
      </w:pPr>
      <w:r w:rsidRPr="00C52F86">
        <w:rPr>
          <w:rFonts w:cs="Arial"/>
          <w:szCs w:val="22"/>
          <w:lang w:val="ro-RO" w:eastAsia="ru-RU"/>
        </w:rPr>
        <w:t xml:space="preserve">1.1 </w:t>
      </w:r>
      <w:r w:rsidRPr="00C52F86">
        <w:rPr>
          <w:rFonts w:cs="Arial"/>
          <w:bCs/>
          <w:szCs w:val="22"/>
          <w:lang w:val="ro-RO" w:eastAsia="ru-RU"/>
        </w:rPr>
        <w:t>Descrierea sistemului de iluminat public existent</w:t>
      </w:r>
    </w:p>
    <w:p w:rsidR="006A5873" w:rsidRPr="00C52F86" w:rsidRDefault="006A5873" w:rsidP="006A5873">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 xml:space="preserve">1.2 Definirea </w:t>
      </w:r>
      <w:r w:rsidR="008C1197" w:rsidRPr="00C52F86">
        <w:rPr>
          <w:rFonts w:cs="Arial"/>
          <w:bCs/>
          <w:szCs w:val="22"/>
          <w:lang w:val="ro-RO" w:eastAsia="ru-RU"/>
        </w:rPr>
        <w:t xml:space="preserve">și clasificarea </w:t>
      </w:r>
      <w:r w:rsidRPr="00C52F86">
        <w:rPr>
          <w:rFonts w:cs="Arial"/>
          <w:bCs/>
          <w:szCs w:val="22"/>
          <w:lang w:val="ro-RO" w:eastAsia="ru-RU"/>
        </w:rPr>
        <w:t>obiect</w:t>
      </w:r>
      <w:r w:rsidR="00424B13" w:rsidRPr="00C52F86">
        <w:rPr>
          <w:rFonts w:cs="Arial"/>
          <w:bCs/>
          <w:szCs w:val="22"/>
          <w:lang w:val="ro-RO" w:eastAsia="ru-RU"/>
        </w:rPr>
        <w:t>iv</w:t>
      </w:r>
      <w:r w:rsidRPr="00C52F86">
        <w:rPr>
          <w:rFonts w:cs="Arial"/>
          <w:bCs/>
          <w:szCs w:val="22"/>
          <w:lang w:val="ro-RO" w:eastAsia="ru-RU"/>
        </w:rPr>
        <w:t>elor</w:t>
      </w:r>
    </w:p>
    <w:p w:rsidR="006A5873" w:rsidRPr="00C52F86" w:rsidRDefault="006A5873" w:rsidP="006A5873">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1.</w:t>
      </w:r>
      <w:r w:rsidR="008C1197" w:rsidRPr="00C52F86">
        <w:rPr>
          <w:rFonts w:cs="Arial"/>
          <w:bCs/>
          <w:szCs w:val="22"/>
          <w:lang w:val="ro-RO" w:eastAsia="ru-RU"/>
        </w:rPr>
        <w:t>3</w:t>
      </w:r>
      <w:r w:rsidRPr="00C52F86">
        <w:rPr>
          <w:rFonts w:cs="Arial"/>
          <w:bCs/>
          <w:szCs w:val="22"/>
          <w:lang w:val="ro-RO" w:eastAsia="ru-RU"/>
        </w:rPr>
        <w:t xml:space="preserve"> Descrierea obiect</w:t>
      </w:r>
      <w:r w:rsidR="00424B13" w:rsidRPr="00C52F86">
        <w:rPr>
          <w:rFonts w:cs="Arial"/>
          <w:bCs/>
          <w:szCs w:val="22"/>
          <w:lang w:val="ro-RO" w:eastAsia="ru-RU"/>
        </w:rPr>
        <w:t>iv</w:t>
      </w:r>
      <w:r w:rsidRPr="00C52F86">
        <w:rPr>
          <w:rFonts w:cs="Arial"/>
          <w:bCs/>
          <w:szCs w:val="22"/>
          <w:lang w:val="ro-RO" w:eastAsia="ru-RU"/>
        </w:rPr>
        <w:t>elor</w:t>
      </w:r>
    </w:p>
    <w:p w:rsidR="006A5873" w:rsidRPr="00C52F86" w:rsidRDefault="006A5873" w:rsidP="006A5873">
      <w:pPr>
        <w:tabs>
          <w:tab w:val="clear" w:pos="567"/>
        </w:tabs>
        <w:autoSpaceDE w:val="0"/>
        <w:autoSpaceDN w:val="0"/>
        <w:adjustRightInd w:val="0"/>
        <w:spacing w:before="0" w:after="0" w:line="240" w:lineRule="auto"/>
        <w:jc w:val="left"/>
        <w:rPr>
          <w:rFonts w:cs="Arial"/>
          <w:b/>
          <w:sz w:val="24"/>
          <w:szCs w:val="24"/>
          <w:lang w:val="ro-RO" w:eastAsia="ru-RU"/>
        </w:rPr>
      </w:pPr>
    </w:p>
    <w:p w:rsidR="006A5873" w:rsidRPr="00C52F86" w:rsidRDefault="002F0177" w:rsidP="006A5873">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sz w:val="24"/>
          <w:szCs w:val="24"/>
          <w:lang w:val="ro-RO" w:eastAsia="ru-RU"/>
        </w:rPr>
        <w:t>2</w:t>
      </w:r>
      <w:r w:rsidR="006A5873" w:rsidRPr="00C52F86">
        <w:rPr>
          <w:rFonts w:cs="Arial"/>
          <w:b/>
          <w:sz w:val="24"/>
          <w:szCs w:val="24"/>
          <w:lang w:val="ro-RO" w:eastAsia="ru-RU"/>
        </w:rPr>
        <w:t xml:space="preserve">. Descrierea </w:t>
      </w:r>
      <w:r w:rsidRPr="00C52F86">
        <w:rPr>
          <w:rFonts w:cs="Arial"/>
          <w:b/>
          <w:sz w:val="24"/>
          <w:szCs w:val="24"/>
          <w:lang w:val="ro-RO" w:eastAsia="ru-RU"/>
        </w:rPr>
        <w:t>măsurilor de EE (după investiție)</w:t>
      </w:r>
    </w:p>
    <w:p w:rsidR="002F0177" w:rsidRPr="00C52F86" w:rsidRDefault="002F0177" w:rsidP="006A5873">
      <w:pPr>
        <w:tabs>
          <w:tab w:val="clear" w:pos="567"/>
        </w:tabs>
        <w:autoSpaceDE w:val="0"/>
        <w:autoSpaceDN w:val="0"/>
        <w:adjustRightInd w:val="0"/>
        <w:spacing w:before="0" w:after="0" w:line="240" w:lineRule="auto"/>
        <w:ind w:left="720"/>
        <w:jc w:val="left"/>
        <w:rPr>
          <w:rFonts w:cs="Arial"/>
          <w:b/>
          <w:sz w:val="24"/>
          <w:szCs w:val="24"/>
          <w:lang w:val="ro-RO" w:eastAsia="ru-RU"/>
        </w:rPr>
      </w:pPr>
    </w:p>
    <w:p w:rsidR="006A5873" w:rsidRPr="00C52F86" w:rsidRDefault="002F0177" w:rsidP="002F017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2</w:t>
      </w:r>
      <w:r w:rsidR="008C1197" w:rsidRPr="00C52F86">
        <w:rPr>
          <w:rFonts w:cs="Arial"/>
          <w:bCs/>
          <w:szCs w:val="22"/>
          <w:lang w:val="ro-RO" w:eastAsia="ru-RU"/>
        </w:rPr>
        <w:t>.1</w:t>
      </w:r>
      <w:r w:rsidR="006A5873" w:rsidRPr="00C52F86">
        <w:rPr>
          <w:rFonts w:cs="Arial"/>
          <w:bCs/>
          <w:szCs w:val="22"/>
          <w:lang w:val="ro-RO" w:eastAsia="ru-RU"/>
        </w:rPr>
        <w:t xml:space="preserve"> Scenariu pentru at</w:t>
      </w:r>
      <w:r w:rsidRPr="00C52F86">
        <w:rPr>
          <w:rFonts w:cs="Arial"/>
          <w:bCs/>
          <w:szCs w:val="22"/>
          <w:lang w:val="ro-RO" w:eastAsia="ru-RU"/>
        </w:rPr>
        <w:t xml:space="preserve">ingerea </w:t>
      </w:r>
      <w:r w:rsidR="00292AA6" w:rsidRPr="00C52F86">
        <w:rPr>
          <w:rFonts w:cs="Arial"/>
          <w:bCs/>
          <w:szCs w:val="22"/>
          <w:lang w:val="ro-RO" w:eastAsia="ru-RU"/>
        </w:rPr>
        <w:t>obiectivului</w:t>
      </w:r>
      <w:r w:rsidRPr="00C52F86">
        <w:rPr>
          <w:rFonts w:cs="Arial"/>
          <w:bCs/>
          <w:szCs w:val="22"/>
          <w:lang w:val="ro-RO" w:eastAsia="ru-RU"/>
        </w:rPr>
        <w:t xml:space="preserve"> investiț</w:t>
      </w:r>
      <w:r w:rsidR="006A5873" w:rsidRPr="00C52F86">
        <w:rPr>
          <w:rFonts w:cs="Arial"/>
          <w:bCs/>
          <w:szCs w:val="22"/>
          <w:lang w:val="ro-RO" w:eastAsia="ru-RU"/>
        </w:rPr>
        <w:t>i</w:t>
      </w:r>
      <w:r w:rsidR="00424B13" w:rsidRPr="00C52F86">
        <w:rPr>
          <w:rFonts w:cs="Arial"/>
          <w:bCs/>
          <w:szCs w:val="22"/>
          <w:lang w:val="ro-RO" w:eastAsia="ru-RU"/>
        </w:rPr>
        <w:t>e</w:t>
      </w:r>
      <w:r w:rsidR="008C1197" w:rsidRPr="00C52F86">
        <w:rPr>
          <w:rFonts w:cs="Arial"/>
          <w:bCs/>
          <w:szCs w:val="22"/>
          <w:lang w:val="ro-RO" w:eastAsia="ru-RU"/>
        </w:rPr>
        <w:t>i</w:t>
      </w:r>
    </w:p>
    <w:p w:rsidR="006A5873" w:rsidRPr="00C52F86" w:rsidRDefault="002F0177" w:rsidP="002F017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2</w:t>
      </w:r>
      <w:r w:rsidR="008C1197" w:rsidRPr="00C52F86">
        <w:rPr>
          <w:rFonts w:cs="Arial"/>
          <w:bCs/>
          <w:szCs w:val="22"/>
          <w:lang w:val="ro-RO" w:eastAsia="ru-RU"/>
        </w:rPr>
        <w:t>.2Calcule luminotehnice</w:t>
      </w:r>
    </w:p>
    <w:p w:rsidR="006A5873" w:rsidRPr="00C52F86" w:rsidRDefault="002F0177" w:rsidP="002F017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2</w:t>
      </w:r>
      <w:r w:rsidR="008C1197" w:rsidRPr="00C52F86">
        <w:rPr>
          <w:rFonts w:cs="Arial"/>
          <w:bCs/>
          <w:szCs w:val="22"/>
          <w:lang w:val="ro-RO" w:eastAsia="ru-RU"/>
        </w:rPr>
        <w:t xml:space="preserve">.3Descrierea constructivă și </w:t>
      </w:r>
      <w:r w:rsidR="008B18B8" w:rsidRPr="00C52F86">
        <w:rPr>
          <w:rFonts w:cs="Arial"/>
          <w:bCs/>
          <w:szCs w:val="22"/>
          <w:lang w:val="ro-RO" w:eastAsia="ru-RU"/>
        </w:rPr>
        <w:t>funcțională</w:t>
      </w:r>
    </w:p>
    <w:p w:rsidR="006A5873" w:rsidRPr="00C52F86" w:rsidRDefault="008C1197" w:rsidP="002F017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2.4Descrierea echipamentului solicitat</w:t>
      </w:r>
    </w:p>
    <w:p w:rsidR="002F0177" w:rsidRPr="00C52F86" w:rsidRDefault="002F0177" w:rsidP="006A5873">
      <w:pPr>
        <w:tabs>
          <w:tab w:val="clear" w:pos="567"/>
        </w:tabs>
        <w:autoSpaceDE w:val="0"/>
        <w:autoSpaceDN w:val="0"/>
        <w:adjustRightInd w:val="0"/>
        <w:spacing w:before="0" w:after="0" w:line="240" w:lineRule="auto"/>
        <w:ind w:left="720"/>
        <w:jc w:val="left"/>
        <w:rPr>
          <w:rFonts w:cs="Arial"/>
          <w:szCs w:val="22"/>
          <w:lang w:val="ro-RO" w:eastAsia="ru-RU"/>
        </w:rPr>
      </w:pPr>
    </w:p>
    <w:p w:rsidR="006A5873" w:rsidRPr="00C52F86" w:rsidRDefault="002F0177" w:rsidP="006A5873">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color w:val="000000" w:themeColor="text1"/>
          <w:sz w:val="24"/>
          <w:szCs w:val="24"/>
          <w:lang w:val="ro-RO" w:eastAsia="ru-RU"/>
        </w:rPr>
        <w:t>3</w:t>
      </w:r>
      <w:r w:rsidR="006A5873" w:rsidRPr="00C52F86">
        <w:rPr>
          <w:rFonts w:cs="Arial"/>
          <w:b/>
          <w:color w:val="000000" w:themeColor="text1"/>
          <w:sz w:val="24"/>
          <w:szCs w:val="24"/>
          <w:lang w:val="ro-RO" w:eastAsia="ru-RU"/>
        </w:rPr>
        <w:t>.</w:t>
      </w:r>
      <w:r w:rsidR="008C1197" w:rsidRPr="00C52F86">
        <w:rPr>
          <w:rFonts w:cs="Arial"/>
          <w:b/>
          <w:sz w:val="24"/>
          <w:szCs w:val="24"/>
          <w:lang w:val="ro-RO" w:eastAsia="ru-RU"/>
        </w:rPr>
        <w:t>Definirea volumului lucrărilor necesare pentru implementarea măsurilor de EE</w:t>
      </w:r>
    </w:p>
    <w:p w:rsidR="002F0177" w:rsidRPr="00C52F86" w:rsidRDefault="002F0177" w:rsidP="006A5873">
      <w:pPr>
        <w:tabs>
          <w:tab w:val="clear" w:pos="567"/>
        </w:tabs>
        <w:autoSpaceDE w:val="0"/>
        <w:autoSpaceDN w:val="0"/>
        <w:adjustRightInd w:val="0"/>
        <w:spacing w:before="0" w:after="0" w:line="240" w:lineRule="auto"/>
        <w:jc w:val="left"/>
        <w:rPr>
          <w:rFonts w:cs="Arial"/>
          <w:b/>
          <w:color w:val="000000" w:themeColor="text1"/>
          <w:sz w:val="24"/>
          <w:szCs w:val="24"/>
          <w:lang w:val="ro-RO" w:eastAsia="ru-RU"/>
        </w:rPr>
      </w:pPr>
    </w:p>
    <w:p w:rsidR="006A5873" w:rsidRPr="00C52F86" w:rsidRDefault="00F8363A" w:rsidP="006A5873">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sz w:val="24"/>
          <w:szCs w:val="24"/>
          <w:lang w:val="ro-RO" w:eastAsia="ru-RU"/>
        </w:rPr>
        <w:t xml:space="preserve">4. Măsuri de </w:t>
      </w:r>
      <w:r w:rsidR="00EB53A3" w:rsidRPr="00C52F86">
        <w:rPr>
          <w:rFonts w:cs="Arial"/>
          <w:b/>
          <w:sz w:val="24"/>
          <w:szCs w:val="24"/>
          <w:lang w:val="ro-RO" w:eastAsia="ru-RU"/>
        </w:rPr>
        <w:t>management</w:t>
      </w:r>
      <w:r w:rsidRPr="00C52F86">
        <w:rPr>
          <w:rFonts w:cs="Arial"/>
          <w:b/>
          <w:sz w:val="24"/>
          <w:szCs w:val="24"/>
          <w:lang w:val="ro-RO" w:eastAsia="ru-RU"/>
        </w:rPr>
        <w:t xml:space="preserve"> energetic </w:t>
      </w:r>
    </w:p>
    <w:p w:rsidR="00F8363A" w:rsidRPr="00C52F86" w:rsidRDefault="00F8363A" w:rsidP="006A5873">
      <w:pPr>
        <w:tabs>
          <w:tab w:val="clear" w:pos="567"/>
        </w:tabs>
        <w:autoSpaceDE w:val="0"/>
        <w:autoSpaceDN w:val="0"/>
        <w:adjustRightInd w:val="0"/>
        <w:spacing w:before="0" w:after="0" w:line="240" w:lineRule="auto"/>
        <w:jc w:val="left"/>
        <w:rPr>
          <w:rFonts w:cs="Arial"/>
          <w:b/>
          <w:sz w:val="24"/>
          <w:szCs w:val="24"/>
          <w:lang w:val="ro-RO" w:eastAsia="ru-RU"/>
        </w:rPr>
      </w:pPr>
    </w:p>
    <w:p w:rsidR="006A5873" w:rsidRPr="00C52F86" w:rsidRDefault="00F8363A" w:rsidP="006A5873">
      <w:pPr>
        <w:tabs>
          <w:tab w:val="clear" w:pos="567"/>
        </w:tabs>
        <w:autoSpaceDE w:val="0"/>
        <w:autoSpaceDN w:val="0"/>
        <w:adjustRightInd w:val="0"/>
        <w:spacing w:before="0" w:after="0" w:line="240" w:lineRule="auto"/>
        <w:jc w:val="left"/>
        <w:rPr>
          <w:rFonts w:cs="Arial"/>
          <w:b/>
          <w:sz w:val="24"/>
          <w:szCs w:val="24"/>
          <w:lang w:val="ro-RO"/>
        </w:rPr>
      </w:pPr>
      <w:r w:rsidRPr="00C52F86">
        <w:rPr>
          <w:rFonts w:cs="Arial"/>
          <w:b/>
          <w:sz w:val="24"/>
          <w:szCs w:val="24"/>
          <w:lang w:val="ro-RO" w:eastAsia="ru-RU"/>
        </w:rPr>
        <w:t>5</w:t>
      </w:r>
      <w:r w:rsidR="006A5873" w:rsidRPr="00C52F86">
        <w:rPr>
          <w:rFonts w:cs="Arial"/>
          <w:b/>
          <w:sz w:val="24"/>
          <w:szCs w:val="24"/>
          <w:lang w:val="ro-RO" w:eastAsia="ru-RU"/>
        </w:rPr>
        <w:t>.</w:t>
      </w:r>
      <w:r w:rsidRPr="00C52F86">
        <w:rPr>
          <w:rFonts w:cs="Arial"/>
          <w:b/>
          <w:sz w:val="24"/>
          <w:szCs w:val="24"/>
          <w:lang w:val="ro-RO"/>
        </w:rPr>
        <w:t>A</w:t>
      </w:r>
      <w:r w:rsidR="006A5873" w:rsidRPr="00C52F86">
        <w:rPr>
          <w:rFonts w:cs="Arial"/>
          <w:b/>
          <w:sz w:val="24"/>
          <w:szCs w:val="24"/>
          <w:lang w:val="ro-RO"/>
        </w:rPr>
        <w:t>sistență tehnică</w:t>
      </w:r>
    </w:p>
    <w:p w:rsidR="00F8363A" w:rsidRPr="00C52F86" w:rsidRDefault="00F8363A" w:rsidP="006A5873">
      <w:pPr>
        <w:tabs>
          <w:tab w:val="clear" w:pos="567"/>
        </w:tabs>
        <w:autoSpaceDE w:val="0"/>
        <w:autoSpaceDN w:val="0"/>
        <w:adjustRightInd w:val="0"/>
        <w:spacing w:before="0" w:after="0" w:line="240" w:lineRule="auto"/>
        <w:jc w:val="left"/>
        <w:rPr>
          <w:rFonts w:cs="Arial"/>
          <w:b/>
          <w:sz w:val="24"/>
          <w:szCs w:val="24"/>
          <w:lang w:val="ro-RO" w:eastAsia="ru-RU"/>
        </w:rPr>
      </w:pPr>
    </w:p>
    <w:p w:rsidR="006A5873" w:rsidRPr="00C52F86" w:rsidRDefault="00F8363A" w:rsidP="006A5873">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sz w:val="24"/>
          <w:szCs w:val="24"/>
          <w:lang w:val="ro-RO" w:eastAsia="ru-RU"/>
        </w:rPr>
        <w:t xml:space="preserve">6. </w:t>
      </w:r>
      <w:r w:rsidR="008C1197" w:rsidRPr="00C52F86">
        <w:rPr>
          <w:rFonts w:cs="Arial"/>
          <w:b/>
          <w:sz w:val="24"/>
          <w:szCs w:val="24"/>
          <w:lang w:val="ro-RO" w:eastAsia="ru-RU"/>
        </w:rPr>
        <w:t>Devizul de cheltuieli</w:t>
      </w:r>
    </w:p>
    <w:p w:rsidR="006A5873" w:rsidRPr="00C52F86" w:rsidRDefault="006A5873" w:rsidP="006A5873">
      <w:pPr>
        <w:tabs>
          <w:tab w:val="clear" w:pos="567"/>
        </w:tabs>
        <w:autoSpaceDE w:val="0"/>
        <w:autoSpaceDN w:val="0"/>
        <w:adjustRightInd w:val="0"/>
        <w:spacing w:before="0" w:after="0" w:line="240" w:lineRule="auto"/>
        <w:jc w:val="left"/>
        <w:rPr>
          <w:rFonts w:ascii="Times New Roman" w:hAnsi="Times New Roman"/>
          <w:sz w:val="24"/>
          <w:szCs w:val="24"/>
          <w:lang w:val="ro-RO" w:eastAsia="ru-RU"/>
        </w:rPr>
      </w:pP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6.1Deviz de cheltuieli (măsuri de EE)</w:t>
      </w: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6.2Deviz de cheltuieli (măsuri aferente liniilor 0.4 kV)</w:t>
      </w: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6.3Deviz de cheltuieli (borderou de resurse)</w:t>
      </w: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6.4Catalog de prețuri unitare (formular desfășurat)</w:t>
      </w:r>
    </w:p>
    <w:p w:rsidR="002F0177" w:rsidRPr="00C52F86" w:rsidRDefault="002F0177" w:rsidP="002F0177">
      <w:pPr>
        <w:pStyle w:val="ListParagraph"/>
        <w:tabs>
          <w:tab w:val="clear" w:pos="567"/>
          <w:tab w:val="left" w:pos="0"/>
        </w:tabs>
        <w:spacing w:before="0" w:after="0"/>
        <w:ind w:left="0"/>
        <w:rPr>
          <w:rFonts w:cs="Arial"/>
          <w:b/>
          <w:color w:val="31849B" w:themeColor="accent5" w:themeShade="BF"/>
          <w:sz w:val="24"/>
          <w:szCs w:val="24"/>
          <w:lang w:val="ro-RO" w:eastAsia="en-GB"/>
        </w:rPr>
      </w:pPr>
    </w:p>
    <w:p w:rsidR="008C1197" w:rsidRPr="00C52F86" w:rsidRDefault="008C1197" w:rsidP="008C1197">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sz w:val="24"/>
          <w:szCs w:val="24"/>
          <w:lang w:val="ro-RO" w:eastAsia="ru-RU"/>
        </w:rPr>
        <w:t>7. Eficiența energetică pentru varianta propusă</w:t>
      </w:r>
    </w:p>
    <w:p w:rsidR="008C1197" w:rsidRPr="00C52F86" w:rsidRDefault="008C1197" w:rsidP="008C1197">
      <w:pPr>
        <w:tabs>
          <w:tab w:val="clear" w:pos="567"/>
        </w:tabs>
        <w:autoSpaceDE w:val="0"/>
        <w:autoSpaceDN w:val="0"/>
        <w:adjustRightInd w:val="0"/>
        <w:spacing w:before="0" w:after="0" w:line="240" w:lineRule="auto"/>
        <w:jc w:val="left"/>
        <w:rPr>
          <w:rFonts w:ascii="Times New Roman" w:hAnsi="Times New Roman"/>
          <w:sz w:val="24"/>
          <w:szCs w:val="24"/>
          <w:lang w:val="ro-RO" w:eastAsia="ru-RU"/>
        </w:rPr>
      </w:pP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7.1Scenariul comparativ</w:t>
      </w: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7.2Scenariul de bază</w:t>
      </w:r>
    </w:p>
    <w:p w:rsidR="008C1197" w:rsidRPr="00C52F86" w:rsidRDefault="008C1197" w:rsidP="008C1197">
      <w:pPr>
        <w:tabs>
          <w:tab w:val="clear" w:pos="567"/>
        </w:tabs>
        <w:autoSpaceDE w:val="0"/>
        <w:autoSpaceDN w:val="0"/>
        <w:adjustRightInd w:val="0"/>
        <w:spacing w:before="60" w:after="0" w:line="240" w:lineRule="auto"/>
        <w:ind w:left="720"/>
        <w:jc w:val="left"/>
        <w:rPr>
          <w:rFonts w:cs="Arial"/>
          <w:bCs/>
          <w:szCs w:val="22"/>
          <w:lang w:val="ro-RO" w:eastAsia="ru-RU"/>
        </w:rPr>
      </w:pPr>
      <w:r w:rsidRPr="00C52F86">
        <w:rPr>
          <w:rFonts w:cs="Arial"/>
          <w:bCs/>
          <w:szCs w:val="22"/>
          <w:lang w:val="ro-RO" w:eastAsia="ru-RU"/>
        </w:rPr>
        <w:t>7.3Concluzii</w:t>
      </w:r>
    </w:p>
    <w:p w:rsidR="008C1197" w:rsidRPr="00C52F86" w:rsidRDefault="008C1197" w:rsidP="008C1197">
      <w:pPr>
        <w:tabs>
          <w:tab w:val="clear" w:pos="567"/>
        </w:tabs>
        <w:autoSpaceDE w:val="0"/>
        <w:autoSpaceDN w:val="0"/>
        <w:adjustRightInd w:val="0"/>
        <w:spacing w:before="0" w:after="0" w:line="240" w:lineRule="auto"/>
        <w:jc w:val="left"/>
        <w:rPr>
          <w:rFonts w:cs="Arial"/>
          <w:b/>
          <w:sz w:val="24"/>
          <w:szCs w:val="24"/>
          <w:lang w:val="ro-RO" w:eastAsia="ru-RU"/>
        </w:rPr>
      </w:pPr>
    </w:p>
    <w:p w:rsidR="008C1197" w:rsidRPr="00C52F86" w:rsidRDefault="008C1197" w:rsidP="008C1197">
      <w:pPr>
        <w:tabs>
          <w:tab w:val="clear" w:pos="567"/>
        </w:tabs>
        <w:autoSpaceDE w:val="0"/>
        <w:autoSpaceDN w:val="0"/>
        <w:adjustRightInd w:val="0"/>
        <w:spacing w:before="0" w:after="0" w:line="240" w:lineRule="auto"/>
        <w:jc w:val="left"/>
        <w:rPr>
          <w:rFonts w:cs="Arial"/>
          <w:b/>
          <w:sz w:val="24"/>
          <w:szCs w:val="24"/>
          <w:lang w:val="ro-RO" w:eastAsia="ru-RU"/>
        </w:rPr>
      </w:pPr>
      <w:r w:rsidRPr="00C52F86">
        <w:rPr>
          <w:rFonts w:cs="Arial"/>
          <w:b/>
          <w:sz w:val="24"/>
          <w:szCs w:val="24"/>
          <w:lang w:val="ro-RO" w:eastAsia="ru-RU"/>
        </w:rPr>
        <w:t>8. Rezumat al măsurilor propuse și costuri unitare</w:t>
      </w:r>
    </w:p>
    <w:p w:rsidR="006A5873" w:rsidRPr="00C52F86" w:rsidRDefault="006A5873" w:rsidP="006A5873">
      <w:pPr>
        <w:tabs>
          <w:tab w:val="clear" w:pos="567"/>
        </w:tabs>
        <w:autoSpaceDE w:val="0"/>
        <w:autoSpaceDN w:val="0"/>
        <w:adjustRightInd w:val="0"/>
        <w:spacing w:before="0" w:after="0" w:line="240" w:lineRule="auto"/>
        <w:jc w:val="left"/>
        <w:rPr>
          <w:rFonts w:ascii="Times New Roman" w:hAnsi="Times New Roman"/>
          <w:sz w:val="24"/>
          <w:szCs w:val="24"/>
          <w:lang w:val="ro-RO" w:eastAsia="ru-RU"/>
        </w:rPr>
      </w:pPr>
    </w:p>
    <w:p w:rsidR="006A5873" w:rsidRPr="00C52F86" w:rsidRDefault="006A5873" w:rsidP="006A5873">
      <w:pPr>
        <w:tabs>
          <w:tab w:val="clear" w:pos="567"/>
        </w:tabs>
        <w:autoSpaceDE w:val="0"/>
        <w:autoSpaceDN w:val="0"/>
        <w:adjustRightInd w:val="0"/>
        <w:spacing w:before="0" w:after="0" w:line="240" w:lineRule="auto"/>
        <w:jc w:val="left"/>
        <w:rPr>
          <w:rFonts w:ascii="Times New Roman" w:hAnsi="Times New Roman"/>
          <w:sz w:val="24"/>
          <w:szCs w:val="24"/>
          <w:lang w:val="ro-RO" w:eastAsia="ru-RU"/>
        </w:rPr>
      </w:pPr>
    </w:p>
    <w:p w:rsidR="006A5873" w:rsidRPr="00C52F86" w:rsidRDefault="006A5873" w:rsidP="006A5873">
      <w:pPr>
        <w:keepNext/>
        <w:spacing w:before="0" w:after="0"/>
        <w:rPr>
          <w:rFonts w:eastAsia="Arial" w:cs="Arial"/>
          <w:b/>
          <w:u w:val="single"/>
          <w:lang w:val="ro-RO"/>
        </w:rPr>
      </w:pPr>
      <w:r w:rsidRPr="00C52F86">
        <w:rPr>
          <w:rFonts w:eastAsia="Arial" w:cs="Arial"/>
          <w:b/>
          <w:u w:val="single"/>
          <w:lang w:val="ro-RO"/>
        </w:rPr>
        <w:t>Abrevieri:</w:t>
      </w:r>
    </w:p>
    <w:p w:rsidR="006A5873" w:rsidRPr="00C52F86" w:rsidRDefault="006A5873" w:rsidP="006A5873">
      <w:pPr>
        <w:keepNext/>
        <w:spacing w:before="0" w:after="0"/>
        <w:rPr>
          <w:rFonts w:eastAsia="Arial" w:cs="Arial"/>
          <w:b/>
          <w:u w:val="single"/>
          <w:lang w:val="ro-RO"/>
        </w:rPr>
      </w:pPr>
    </w:p>
    <w:p w:rsidR="006A5873" w:rsidRPr="00C52F86" w:rsidRDefault="006A5873" w:rsidP="006A5873">
      <w:pPr>
        <w:keepNext/>
        <w:spacing w:before="0" w:after="0"/>
        <w:rPr>
          <w:rFonts w:eastAsia="Arial" w:cs="Arial"/>
          <w:b/>
          <w:lang w:val="ro-RO"/>
        </w:rPr>
      </w:pPr>
      <w:r w:rsidRPr="00C52F86">
        <w:rPr>
          <w:rFonts w:eastAsia="Arial" w:cs="Arial"/>
          <w:b/>
          <w:lang w:val="ro-RO"/>
        </w:rPr>
        <w:t xml:space="preserve">EE </w:t>
      </w:r>
      <w:r w:rsidRPr="00C52F86">
        <w:rPr>
          <w:rFonts w:eastAsia="Arial" w:cs="Arial"/>
          <w:b/>
          <w:lang w:val="ro-RO"/>
        </w:rPr>
        <w:tab/>
      </w:r>
      <w:r w:rsidRPr="00C52F86">
        <w:rPr>
          <w:rFonts w:eastAsia="Arial" w:cs="Arial"/>
          <w:lang w:val="ro-RO"/>
        </w:rPr>
        <w:t>–eficiență energetică</w:t>
      </w:r>
    </w:p>
    <w:p w:rsidR="006A5873" w:rsidRPr="00C52F86" w:rsidRDefault="006A5873" w:rsidP="006A5873">
      <w:pPr>
        <w:keepNext/>
        <w:spacing w:before="0" w:after="0"/>
        <w:rPr>
          <w:rFonts w:eastAsia="Arial" w:cs="Arial"/>
          <w:lang w:val="ro-RO"/>
        </w:rPr>
      </w:pPr>
      <w:r w:rsidRPr="00C52F86">
        <w:rPr>
          <w:rFonts w:eastAsia="Arial" w:cs="Arial"/>
          <w:b/>
          <w:lang w:val="ro-RO"/>
        </w:rPr>
        <w:t xml:space="preserve">SIP </w:t>
      </w:r>
      <w:r w:rsidRPr="00C52F86">
        <w:rPr>
          <w:rFonts w:eastAsia="Arial" w:cs="Arial"/>
          <w:b/>
          <w:lang w:val="ro-RO"/>
        </w:rPr>
        <w:tab/>
      </w:r>
      <w:r w:rsidRPr="00C52F86">
        <w:rPr>
          <w:rFonts w:eastAsia="Arial" w:cs="Arial"/>
          <w:lang w:val="ro-RO"/>
        </w:rPr>
        <w:t>– sistem de iluminat public</w:t>
      </w:r>
    </w:p>
    <w:p w:rsidR="006A5873" w:rsidRPr="00C52F86" w:rsidRDefault="006A5873" w:rsidP="006A5873">
      <w:pPr>
        <w:keepNext/>
        <w:spacing w:before="0" w:after="0"/>
        <w:rPr>
          <w:rFonts w:eastAsia="Arial" w:cs="Arial"/>
          <w:lang w:val="ro-RO"/>
        </w:rPr>
      </w:pPr>
      <w:r w:rsidRPr="00C52F86">
        <w:rPr>
          <w:rFonts w:eastAsia="Arial" w:cs="Arial"/>
          <w:b/>
          <w:lang w:val="ro-RO"/>
        </w:rPr>
        <w:t xml:space="preserve">SIPS </w:t>
      </w:r>
      <w:r w:rsidRPr="00C52F86">
        <w:rPr>
          <w:rFonts w:eastAsia="Arial" w:cs="Arial"/>
          <w:b/>
          <w:lang w:val="ro-RO"/>
        </w:rPr>
        <w:tab/>
      </w:r>
      <w:r w:rsidRPr="00C52F86">
        <w:rPr>
          <w:rFonts w:eastAsia="Arial" w:cs="Arial"/>
          <w:lang w:val="ro-RO"/>
        </w:rPr>
        <w:t>– sistem iluminat public stradal</w:t>
      </w:r>
    </w:p>
    <w:p w:rsidR="006A5873" w:rsidRPr="00C52F86" w:rsidRDefault="006A5873" w:rsidP="006A5873">
      <w:pPr>
        <w:keepNext/>
        <w:spacing w:before="0" w:after="0"/>
        <w:rPr>
          <w:rFonts w:eastAsia="Arial" w:cs="Arial"/>
          <w:lang w:val="ro-RO"/>
        </w:rPr>
      </w:pPr>
      <w:r w:rsidRPr="00C52F86">
        <w:rPr>
          <w:rFonts w:eastAsia="Arial" w:cs="Arial"/>
          <w:b/>
          <w:lang w:val="ro-RO"/>
        </w:rPr>
        <w:t>PL</w:t>
      </w:r>
      <w:r w:rsidRPr="00C52F86">
        <w:rPr>
          <w:rFonts w:eastAsia="Arial" w:cs="Arial"/>
          <w:b/>
          <w:lang w:val="ro-RO"/>
        </w:rPr>
        <w:tab/>
      </w:r>
      <w:r w:rsidRPr="00C52F86">
        <w:rPr>
          <w:rFonts w:eastAsia="Arial" w:cs="Arial"/>
          <w:lang w:val="ro-RO"/>
        </w:rPr>
        <w:t>– punct luminos (</w:t>
      </w:r>
      <w:r w:rsidR="00EB53A3" w:rsidRPr="00C52F86">
        <w:rPr>
          <w:rFonts w:eastAsia="Arial" w:cs="Arial"/>
          <w:lang w:val="ro-RO"/>
        </w:rPr>
        <w:t>pilon</w:t>
      </w:r>
      <w:r w:rsidRPr="00C52F86">
        <w:rPr>
          <w:rFonts w:eastAsia="Arial" w:cs="Arial"/>
          <w:lang w:val="ro-RO"/>
        </w:rPr>
        <w:t xml:space="preserve">, braț, </w:t>
      </w:r>
      <w:r w:rsidR="00EB53A3" w:rsidRPr="00C52F86">
        <w:rPr>
          <w:rFonts w:eastAsia="Arial" w:cs="Arial"/>
          <w:lang w:val="ro-RO"/>
        </w:rPr>
        <w:t>corp</w:t>
      </w:r>
      <w:r w:rsidRPr="00C52F86">
        <w:rPr>
          <w:rFonts w:eastAsia="Arial" w:cs="Arial"/>
          <w:lang w:val="ro-RO"/>
        </w:rPr>
        <w:t xml:space="preserve"> de iluminat)</w:t>
      </w:r>
    </w:p>
    <w:p w:rsidR="006A5873" w:rsidRPr="00C52F86" w:rsidRDefault="006A5873" w:rsidP="006A5873">
      <w:pPr>
        <w:keepNext/>
        <w:spacing w:before="0" w:after="0"/>
        <w:rPr>
          <w:rFonts w:eastAsia="Arial" w:cs="Arial"/>
          <w:lang w:val="ro-RO"/>
        </w:rPr>
      </w:pPr>
      <w:r w:rsidRPr="00C52F86">
        <w:rPr>
          <w:rFonts w:eastAsia="Arial" w:cs="Arial"/>
          <w:b/>
          <w:lang w:val="ro-RO"/>
        </w:rPr>
        <w:t>DIP</w:t>
      </w:r>
      <w:r w:rsidRPr="00C52F86">
        <w:rPr>
          <w:rFonts w:eastAsia="Arial" w:cs="Arial"/>
          <w:lang w:val="ro-RO"/>
        </w:rPr>
        <w:tab/>
        <w:t>– descriere inițială de proiect</w:t>
      </w:r>
    </w:p>
    <w:p w:rsidR="006A5873" w:rsidRPr="00C52F86" w:rsidRDefault="006A5873" w:rsidP="00864AB5">
      <w:pPr>
        <w:rPr>
          <w:i/>
          <w:szCs w:val="22"/>
          <w:lang w:val="ro-RO"/>
        </w:rPr>
      </w:pPr>
    </w:p>
    <w:p w:rsidR="006A5873" w:rsidRPr="00C52F86" w:rsidRDefault="006A5873" w:rsidP="00864AB5">
      <w:pPr>
        <w:rPr>
          <w:i/>
          <w:szCs w:val="22"/>
          <w:lang w:val="ro-RO"/>
        </w:rPr>
      </w:pPr>
    </w:p>
    <w:p w:rsidR="00864AB5" w:rsidRPr="00C52F86" w:rsidRDefault="006A5873" w:rsidP="00B75E76">
      <w:pPr>
        <w:pStyle w:val="Heading2"/>
        <w:numPr>
          <w:ilvl w:val="0"/>
          <w:numId w:val="12"/>
        </w:numPr>
        <w:rPr>
          <w:lang w:val="ro-RO"/>
        </w:rPr>
      </w:pPr>
      <w:r w:rsidRPr="00C52F86">
        <w:rPr>
          <w:lang w:val="ro-RO"/>
        </w:rPr>
        <w:lastRenderedPageBreak/>
        <w:t>I</w:t>
      </w:r>
      <w:r w:rsidR="00E83D0D" w:rsidRPr="00C52F86">
        <w:rPr>
          <w:lang w:val="ro-RO"/>
        </w:rPr>
        <w:t>nformaț</w:t>
      </w:r>
      <w:r w:rsidR="00864AB5" w:rsidRPr="00C52F86">
        <w:rPr>
          <w:lang w:val="ro-RO"/>
        </w:rPr>
        <w:t xml:space="preserve">ii generale </w:t>
      </w:r>
      <w:r w:rsidR="00BC327F" w:rsidRPr="00C52F86">
        <w:rPr>
          <w:lang w:val="ro-RO"/>
        </w:rPr>
        <w:t>despre proiect</w:t>
      </w:r>
    </w:p>
    <w:p w:rsidR="00864AB5" w:rsidRPr="00C52F86" w:rsidRDefault="00BC327F" w:rsidP="00864AB5">
      <w:pPr>
        <w:pStyle w:val="ListParagraph"/>
        <w:autoSpaceDE w:val="0"/>
        <w:autoSpaceDN w:val="0"/>
        <w:adjustRightInd w:val="0"/>
        <w:spacing w:after="0" w:line="240" w:lineRule="auto"/>
        <w:ind w:left="0"/>
        <w:rPr>
          <w:rFonts w:cs="Arial"/>
          <w:b/>
          <w:bCs/>
          <w:i/>
          <w:color w:val="31849B" w:themeColor="accent5" w:themeShade="BF"/>
          <w:sz w:val="24"/>
          <w:szCs w:val="24"/>
          <w:lang w:val="ro-RO" w:eastAsia="ru-RU"/>
        </w:rPr>
      </w:pPr>
      <w:r w:rsidRPr="00C52F86">
        <w:rPr>
          <w:rFonts w:cs="Arial"/>
          <w:b/>
          <w:i/>
          <w:color w:val="31849B" w:themeColor="accent5" w:themeShade="BF"/>
          <w:sz w:val="24"/>
          <w:szCs w:val="24"/>
          <w:lang w:val="ro-RO" w:eastAsia="ru-RU"/>
        </w:rPr>
        <w:t>1</w:t>
      </w:r>
      <w:r w:rsidR="00864AB5" w:rsidRPr="00C52F86">
        <w:rPr>
          <w:rFonts w:cs="Arial"/>
          <w:b/>
          <w:i/>
          <w:color w:val="31849B" w:themeColor="accent5" w:themeShade="BF"/>
          <w:sz w:val="24"/>
          <w:szCs w:val="24"/>
          <w:lang w:val="ro-RO" w:eastAsia="ru-RU"/>
        </w:rPr>
        <w:t xml:space="preserve">.1 </w:t>
      </w:r>
      <w:r w:rsidRPr="00C52F86">
        <w:rPr>
          <w:rFonts w:cs="Arial"/>
          <w:b/>
          <w:i/>
          <w:color w:val="31849B" w:themeColor="accent5" w:themeShade="BF"/>
          <w:sz w:val="24"/>
          <w:szCs w:val="24"/>
          <w:lang w:val="ro-RO" w:eastAsia="ru-RU"/>
        </w:rPr>
        <w:t xml:space="preserve">Descrierea </w:t>
      </w:r>
      <w:r w:rsidR="00676823" w:rsidRPr="00C52F86">
        <w:rPr>
          <w:rFonts w:cs="Arial"/>
          <w:b/>
          <w:bCs/>
          <w:i/>
          <w:color w:val="31849B" w:themeColor="accent5" w:themeShade="BF"/>
          <w:sz w:val="24"/>
          <w:szCs w:val="24"/>
          <w:lang w:val="ro-RO" w:eastAsia="ru-RU"/>
        </w:rPr>
        <w:t>sistemului de iluminat public</w:t>
      </w:r>
      <w:r w:rsidRPr="00C52F86">
        <w:rPr>
          <w:rFonts w:cs="Arial"/>
          <w:b/>
          <w:bCs/>
          <w:i/>
          <w:color w:val="31849B" w:themeColor="accent5" w:themeShade="BF"/>
          <w:sz w:val="24"/>
          <w:szCs w:val="24"/>
          <w:lang w:val="ro-RO" w:eastAsia="ru-RU"/>
        </w:rPr>
        <w:t xml:space="preserve"> existent</w:t>
      </w:r>
    </w:p>
    <w:p w:rsidR="00676823" w:rsidRPr="00C52F86" w:rsidRDefault="00676823" w:rsidP="00676823">
      <w:pPr>
        <w:rPr>
          <w:i/>
          <w:lang w:val="ro-RO"/>
        </w:rPr>
      </w:pPr>
    </w:p>
    <w:p w:rsidR="00676823" w:rsidRPr="00C52F86" w:rsidRDefault="00BC327F" w:rsidP="00DC728D">
      <w:pPr>
        <w:pStyle w:val="Exbullets"/>
        <w:spacing w:after="120"/>
        <w:ind w:right="288"/>
        <w:contextualSpacing w:val="0"/>
        <w:rPr>
          <w:i/>
          <w:lang w:val="ro-RO"/>
        </w:rPr>
      </w:pPr>
      <w:r w:rsidRPr="00C52F86">
        <w:rPr>
          <w:i/>
          <w:lang w:val="ro-RO"/>
        </w:rPr>
        <w:t>Descrierea generală a SIP</w:t>
      </w:r>
      <w:r w:rsidR="00676823" w:rsidRPr="00C52F86">
        <w:rPr>
          <w:i/>
          <w:lang w:val="ro-RO"/>
        </w:rPr>
        <w:t xml:space="preserve">, </w:t>
      </w:r>
      <w:r w:rsidRPr="00C52F86">
        <w:rPr>
          <w:i/>
          <w:lang w:val="ro-RO"/>
        </w:rPr>
        <w:t>amplasamentul etc.;</w:t>
      </w:r>
    </w:p>
    <w:p w:rsidR="00D9630C" w:rsidRPr="00C52F86" w:rsidRDefault="00EB53A3" w:rsidP="001A5408">
      <w:pPr>
        <w:pStyle w:val="Exbullets"/>
        <w:spacing w:after="120"/>
        <w:ind w:right="288"/>
        <w:contextualSpacing w:val="0"/>
        <w:rPr>
          <w:i/>
          <w:lang w:val="ro-RO"/>
        </w:rPr>
      </w:pPr>
      <w:r w:rsidRPr="00C52F86">
        <w:rPr>
          <w:i/>
          <w:lang w:val="ro-RO"/>
        </w:rPr>
        <w:t>Situația</w:t>
      </w:r>
      <w:r w:rsidR="00BC327F" w:rsidRPr="00C52F86">
        <w:rPr>
          <w:i/>
          <w:lang w:val="ro-RO"/>
        </w:rPr>
        <w:t xml:space="preserve"> actuală</w:t>
      </w:r>
      <w:r w:rsidR="00B177F0" w:rsidRPr="00C52F86">
        <w:rPr>
          <w:i/>
          <w:lang w:val="ro-RO"/>
        </w:rPr>
        <w:t xml:space="preserve"> </w:t>
      </w:r>
      <w:r w:rsidR="00794167" w:rsidRPr="00C52F86">
        <w:rPr>
          <w:i/>
          <w:lang w:val="ro-RO"/>
        </w:rPr>
        <w:t>a SIP</w:t>
      </w:r>
      <w:r w:rsidR="001A5408" w:rsidRPr="00C52F86">
        <w:rPr>
          <w:i/>
          <w:lang w:val="ro-RO"/>
        </w:rPr>
        <w:t>,</w:t>
      </w:r>
      <w:r w:rsidR="008B18B8">
        <w:rPr>
          <w:i/>
          <w:lang w:val="ro-RO"/>
        </w:rPr>
        <w:t xml:space="preserve"> </w:t>
      </w:r>
      <w:r w:rsidR="001A5408" w:rsidRPr="00C52F86">
        <w:rPr>
          <w:i/>
          <w:lang w:val="ro-RO"/>
        </w:rPr>
        <w:t>condițiile funcționării, Contractul de furnizare a energiei electrice destinată iluminatului public sau Aviz de racordare de la Furnizor (pentru iluminat public);</w:t>
      </w:r>
    </w:p>
    <w:p w:rsidR="00676823" w:rsidRPr="00C52F86" w:rsidRDefault="00BC327F" w:rsidP="001A5408">
      <w:pPr>
        <w:pStyle w:val="Exbullets"/>
        <w:spacing w:after="120"/>
        <w:ind w:right="288"/>
        <w:contextualSpacing w:val="0"/>
        <w:rPr>
          <w:i/>
          <w:lang w:val="ro-RO" w:eastAsia="ru-RU"/>
        </w:rPr>
      </w:pPr>
      <w:r w:rsidRPr="00C52F86">
        <w:rPr>
          <w:i/>
          <w:lang w:val="ro-RO"/>
        </w:rPr>
        <w:t>Schița tehnică</w:t>
      </w:r>
      <w:r w:rsidR="00F71F55" w:rsidRPr="00C52F86">
        <w:rPr>
          <w:i/>
          <w:lang w:val="ro-RO"/>
        </w:rPr>
        <w:t xml:space="preserve">: </w:t>
      </w:r>
      <w:r w:rsidR="00676823" w:rsidRPr="00C52F86">
        <w:rPr>
          <w:i/>
          <w:lang w:val="ro-RO" w:eastAsia="ru-RU"/>
        </w:rPr>
        <w:t>P</w:t>
      </w:r>
      <w:r w:rsidR="006030DF" w:rsidRPr="00C52F86">
        <w:rPr>
          <w:i/>
          <w:lang w:val="ro-RO" w:eastAsia="ru-RU"/>
        </w:rPr>
        <w:t>lan general, plan de amplasare în zonă</w:t>
      </w:r>
      <w:r w:rsidR="00676823" w:rsidRPr="00C52F86">
        <w:rPr>
          <w:i/>
          <w:lang w:val="ro-RO" w:eastAsia="ru-RU"/>
        </w:rPr>
        <w:t xml:space="preserve">, profile </w:t>
      </w:r>
      <w:r w:rsidR="008B18B8" w:rsidRPr="00C52F86">
        <w:rPr>
          <w:i/>
          <w:lang w:val="ro-RO" w:eastAsia="ru-RU"/>
        </w:rPr>
        <w:t>longitudinale</w:t>
      </w:r>
      <w:r w:rsidR="00676823" w:rsidRPr="00C52F86">
        <w:rPr>
          <w:i/>
          <w:lang w:val="ro-RO" w:eastAsia="ru-RU"/>
        </w:rPr>
        <w:t>, profile transversale</w:t>
      </w:r>
      <w:r w:rsidR="00F71F55" w:rsidRPr="00C52F86">
        <w:rPr>
          <w:i/>
          <w:lang w:val="ro-RO" w:eastAsia="ru-RU"/>
        </w:rPr>
        <w:t xml:space="preserve">, </w:t>
      </w:r>
      <w:r w:rsidR="00794167" w:rsidRPr="00C52F86">
        <w:rPr>
          <w:lang w:val="ro-RO" w:eastAsia="ru-RU"/>
        </w:rPr>
        <w:t>Tabel</w:t>
      </w:r>
      <w:r w:rsidR="00114806" w:rsidRPr="00C52F86">
        <w:rPr>
          <w:lang w:val="ro-RO" w:eastAsia="ru-RU"/>
        </w:rPr>
        <w:t>ul</w:t>
      </w:r>
      <w:r w:rsidR="00794167" w:rsidRPr="00C52F86">
        <w:rPr>
          <w:lang w:val="ro-RO" w:eastAsia="ru-RU"/>
        </w:rPr>
        <w:t xml:space="preserve"> 1</w:t>
      </w:r>
      <w:r w:rsidR="00F71F55" w:rsidRPr="00C52F86">
        <w:rPr>
          <w:lang w:val="ro-RO"/>
        </w:rPr>
        <w:t>(</w:t>
      </w:r>
      <w:r w:rsidR="008C3FEE" w:rsidRPr="00C52F86">
        <w:rPr>
          <w:i/>
          <w:color w:val="000000" w:themeColor="text1"/>
          <w:lang w:val="ro-RO"/>
        </w:rPr>
        <w:t xml:space="preserve">prezentate în formă de </w:t>
      </w:r>
      <w:r w:rsidR="008C3FEE" w:rsidRPr="00C52F86">
        <w:rPr>
          <w:i/>
          <w:color w:val="C00000"/>
          <w:lang w:val="ro-RO"/>
        </w:rPr>
        <w:t xml:space="preserve">Anexă </w:t>
      </w:r>
      <w:r w:rsidR="008C3FEE" w:rsidRPr="00C52F86">
        <w:rPr>
          <w:i/>
          <w:color w:val="000000" w:themeColor="text1"/>
          <w:lang w:val="ro-RO"/>
        </w:rPr>
        <w:t>obligatorie la Formular</w:t>
      </w:r>
      <w:r w:rsidR="00794167" w:rsidRPr="00C52F86">
        <w:rPr>
          <w:lang w:val="ro-RO"/>
        </w:rPr>
        <w:t>).</w:t>
      </w:r>
    </w:p>
    <w:p w:rsidR="00794167" w:rsidRPr="00C52F86" w:rsidRDefault="00794167" w:rsidP="00794167">
      <w:pPr>
        <w:pStyle w:val="Exbullets"/>
        <w:numPr>
          <w:ilvl w:val="0"/>
          <w:numId w:val="15"/>
        </w:numPr>
        <w:rPr>
          <w:i/>
          <w:lang w:val="ro-RO" w:eastAsia="ru-RU"/>
        </w:rPr>
      </w:pPr>
      <w:r w:rsidRPr="00C52F86">
        <w:rPr>
          <w:i/>
          <w:lang w:val="ro-RO" w:eastAsia="ru-RU"/>
        </w:rPr>
        <w:t xml:space="preserve">Schițele și Tabelul 1 se </w:t>
      </w:r>
      <w:r w:rsidR="008C3FEE" w:rsidRPr="00C52F86">
        <w:rPr>
          <w:i/>
          <w:lang w:val="ro-RO" w:eastAsia="ru-RU"/>
        </w:rPr>
        <w:t>anexează la Formular</w:t>
      </w:r>
      <w:r w:rsidRPr="00C52F86">
        <w:rPr>
          <w:i/>
          <w:lang w:val="ro-RO" w:eastAsia="ru-RU"/>
        </w:rPr>
        <w:t>, sau</w:t>
      </w:r>
    </w:p>
    <w:p w:rsidR="00794167" w:rsidRPr="00C52F86" w:rsidRDefault="00794167" w:rsidP="00794167">
      <w:pPr>
        <w:pStyle w:val="Exbullets"/>
        <w:numPr>
          <w:ilvl w:val="0"/>
          <w:numId w:val="15"/>
        </w:numPr>
        <w:rPr>
          <w:i/>
          <w:lang w:val="ro-RO" w:eastAsia="ru-RU"/>
        </w:rPr>
      </w:pPr>
      <w:r w:rsidRPr="00C52F86">
        <w:rPr>
          <w:i/>
          <w:lang w:val="ro-RO" w:eastAsia="ru-RU"/>
        </w:rPr>
        <w:t>Se face referință la Proiectul de execuție.</w:t>
      </w:r>
    </w:p>
    <w:p w:rsidR="00A26611" w:rsidRPr="00C52F86" w:rsidRDefault="00A26611" w:rsidP="00A26611">
      <w:pPr>
        <w:pStyle w:val="Exbullets"/>
        <w:numPr>
          <w:ilvl w:val="0"/>
          <w:numId w:val="0"/>
        </w:numPr>
        <w:spacing w:before="0" w:after="0"/>
        <w:ind w:left="360"/>
        <w:rPr>
          <w:rFonts w:eastAsia="Arial"/>
          <w:b/>
          <w:sz w:val="20"/>
          <w:lang w:val="ro-RO"/>
        </w:rPr>
      </w:pPr>
    </w:p>
    <w:p w:rsidR="00A26611" w:rsidRPr="00C52F86" w:rsidRDefault="00A26611" w:rsidP="00A26611">
      <w:pPr>
        <w:pStyle w:val="Exbullets"/>
        <w:numPr>
          <w:ilvl w:val="0"/>
          <w:numId w:val="0"/>
        </w:numPr>
        <w:spacing w:before="0" w:after="120"/>
        <w:ind w:left="360" w:right="288"/>
        <w:contextualSpacing w:val="0"/>
        <w:rPr>
          <w:rFonts w:eastAsia="Arial"/>
          <w:b/>
          <w:sz w:val="20"/>
          <w:lang w:val="ro-RO"/>
        </w:rPr>
      </w:pPr>
      <w:r w:rsidRPr="00C52F86">
        <w:rPr>
          <w:rFonts w:eastAsia="Arial"/>
          <w:b/>
          <w:sz w:val="20"/>
          <w:lang w:val="ro-RO"/>
        </w:rPr>
        <w:t>Tabelul 1: Descrierea obiectivelor (Exemplu)</w:t>
      </w:r>
    </w:p>
    <w:tbl>
      <w:tblPr>
        <w:tblW w:w="9554" w:type="dxa"/>
        <w:tblInd w:w="-176" w:type="dxa"/>
        <w:tblLayout w:type="fixed"/>
        <w:tblLook w:val="0000" w:firstRow="0" w:lastRow="0" w:firstColumn="0" w:lastColumn="0" w:noHBand="0" w:noVBand="0"/>
      </w:tblPr>
      <w:tblGrid>
        <w:gridCol w:w="374"/>
        <w:gridCol w:w="540"/>
        <w:gridCol w:w="990"/>
        <w:gridCol w:w="720"/>
        <w:gridCol w:w="720"/>
        <w:gridCol w:w="810"/>
        <w:gridCol w:w="630"/>
        <w:gridCol w:w="810"/>
        <w:gridCol w:w="720"/>
        <w:gridCol w:w="630"/>
        <w:gridCol w:w="720"/>
        <w:gridCol w:w="630"/>
        <w:gridCol w:w="630"/>
        <w:gridCol w:w="630"/>
      </w:tblGrid>
      <w:tr w:rsidR="00A26611" w:rsidRPr="00C52F86" w:rsidTr="00A26611">
        <w:trPr>
          <w:trHeight w:hRule="exact" w:val="950"/>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w:t>
            </w:r>
          </w:p>
        </w:tc>
        <w:tc>
          <w:tcPr>
            <w:tcW w:w="54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Tip</w:t>
            </w:r>
          </w:p>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obiectiv</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Denumirea</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Lățimea străzii</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Lungimea</w:t>
            </w:r>
          </w:p>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străzii</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Amplasare</w:t>
            </w:r>
          </w:p>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piloni</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 xml:space="preserve">Cant-te </w:t>
            </w:r>
            <w:r w:rsidR="008B18B8" w:rsidRPr="00C52F86">
              <w:rPr>
                <w:rFonts w:ascii="Arial Narrow" w:hAnsi="Arial Narrow"/>
                <w:sz w:val="16"/>
                <w:szCs w:val="16"/>
                <w:lang w:val="ro-RO" w:eastAsia="ru-RU"/>
              </w:rPr>
              <w:t>stâlpi</w:t>
            </w:r>
          </w:p>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suport</w:t>
            </w:r>
          </w:p>
          <w:p w:rsidR="00A26611" w:rsidRPr="00C52F86" w:rsidRDefault="00A26611" w:rsidP="00A26611">
            <w:pPr>
              <w:overflowPunct w:val="0"/>
              <w:spacing w:after="0" w:line="100" w:lineRule="atLeast"/>
              <w:ind w:right="-57"/>
              <w:rPr>
                <w:rFonts w:ascii="Arial Narrow" w:hAnsi="Arial Narrow"/>
                <w:sz w:val="16"/>
                <w:szCs w:val="16"/>
                <w:lang w:val="ro-RO" w:eastAsia="ru-RU"/>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A26611">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 xml:space="preserve">Distanta </w:t>
            </w:r>
            <w:r w:rsidR="008B18B8" w:rsidRPr="00C52F86">
              <w:rPr>
                <w:rFonts w:ascii="Arial Narrow" w:hAnsi="Arial Narrow"/>
                <w:sz w:val="16"/>
                <w:szCs w:val="16"/>
                <w:lang w:val="ro-RO" w:eastAsia="ru-RU"/>
              </w:rPr>
              <w:t>stâlp</w:t>
            </w:r>
            <w:r w:rsidRPr="00C52F86">
              <w:rPr>
                <w:rFonts w:ascii="Arial Narrow" w:hAnsi="Arial Narrow"/>
                <w:sz w:val="16"/>
                <w:szCs w:val="16"/>
                <w:lang w:val="ro-RO" w:eastAsia="ru-RU"/>
              </w:rPr>
              <w:t>-drum</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Corp de iluminat</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Cant-te</w:t>
            </w:r>
          </w:p>
          <w:p w:rsidR="00A26611" w:rsidRPr="00C52F86" w:rsidRDefault="00A26611" w:rsidP="00746C3C">
            <w:pPr>
              <w:overflowPunct w:val="0"/>
              <w:spacing w:after="0" w:line="100" w:lineRule="atLeast"/>
              <w:ind w:left="-57" w:right="-57"/>
              <w:jc w:val="center"/>
              <w:rPr>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Tip</w:t>
            </w:r>
          </w:p>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lampă</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Înălțime PL</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Distanța între piloni</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8B18B8" w:rsidP="00746C3C">
            <w:pPr>
              <w:overflowPunct w:val="0"/>
              <w:spacing w:after="0" w:line="100" w:lineRule="atLeast"/>
              <w:ind w:left="-57" w:right="-57"/>
              <w:jc w:val="center"/>
              <w:rPr>
                <w:rFonts w:ascii="Arial Narrow" w:hAnsi="Arial Narrow"/>
                <w:sz w:val="16"/>
                <w:szCs w:val="16"/>
                <w:lang w:val="ro-RO" w:eastAsia="ru-RU"/>
              </w:rPr>
            </w:pPr>
            <w:r w:rsidRPr="00C52F86">
              <w:rPr>
                <w:rFonts w:ascii="Arial Narrow" w:hAnsi="Arial Narrow"/>
                <w:sz w:val="16"/>
                <w:szCs w:val="16"/>
                <w:lang w:val="ro-RO" w:eastAsia="ru-RU"/>
              </w:rPr>
              <w:t>Înveliș</w:t>
            </w:r>
            <w:r w:rsidR="00A26611" w:rsidRPr="00C52F86">
              <w:rPr>
                <w:rFonts w:ascii="Arial Narrow" w:hAnsi="Arial Narrow"/>
                <w:sz w:val="16"/>
                <w:szCs w:val="16"/>
                <w:lang w:val="ro-RO" w:eastAsia="ru-RU"/>
              </w:rPr>
              <w:t xml:space="preserve"> carosabil</w:t>
            </w:r>
          </w:p>
        </w:tc>
      </w:tr>
      <w:tr w:rsidR="00A26611" w:rsidRPr="00C52F86" w:rsidTr="00A26611">
        <w:trPr>
          <w:trHeight w:hRule="exact" w:val="286"/>
        </w:trPr>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lang w:val="ro-RO"/>
              </w:rP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3</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4</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5</w:t>
            </w: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6</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746C3C">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7</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8</w:t>
            </w: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9</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10</w:t>
            </w: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11</w:t>
            </w: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12</w:t>
            </w: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26611" w:rsidRPr="00C52F86" w:rsidRDefault="00A26611" w:rsidP="00A26611">
            <w:pPr>
              <w:overflowPunct w:val="0"/>
              <w:spacing w:before="0" w:after="0" w:line="240" w:lineRule="auto"/>
              <w:jc w:val="center"/>
              <w:rPr>
                <w:rFonts w:ascii="Arial Narrow" w:hAnsi="Arial Narrow"/>
                <w:sz w:val="16"/>
                <w:szCs w:val="16"/>
                <w:lang w:val="ro-RO" w:eastAsia="ru-RU"/>
              </w:rPr>
            </w:pPr>
            <w:r w:rsidRPr="00C52F86">
              <w:rPr>
                <w:rFonts w:ascii="Arial Narrow" w:hAnsi="Arial Narrow"/>
                <w:sz w:val="16"/>
                <w:szCs w:val="16"/>
                <w:lang w:val="ro-RO" w:eastAsia="ru-RU"/>
              </w:rPr>
              <w:t>13</w:t>
            </w:r>
          </w:p>
        </w:tc>
      </w:tr>
      <w:tr w:rsidR="00A26611" w:rsidRPr="00C52F86" w:rsidTr="00A26611">
        <w:trPr>
          <w:trHeight w:hRule="exact" w:val="454"/>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1</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 w:val="18"/>
                <w:szCs w:val="18"/>
                <w:lang w:val="ro-RO"/>
              </w:rPr>
            </w:pPr>
            <w:r w:rsidRPr="00C52F86">
              <w:rPr>
                <w:b/>
                <w:bCs/>
                <w:sz w:val="18"/>
                <w:szCs w:val="18"/>
                <w:lang w:val="ro-RO"/>
              </w:rPr>
              <w:t>Str.</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jc w:val="center"/>
              <w:rPr>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rPr>
                <w:lang w:val="ro-RO"/>
              </w:rPr>
            </w:pPr>
          </w:p>
        </w:tc>
      </w:tr>
      <w:tr w:rsidR="00A26611" w:rsidRPr="00C52F86" w:rsidTr="00A26611">
        <w:trPr>
          <w:trHeight w:hRule="exact" w:val="454"/>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2</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 w:val="18"/>
                <w:szCs w:val="18"/>
                <w:lang w:val="ro-RO"/>
              </w:rPr>
            </w:pPr>
            <w:r w:rsidRPr="00C52F86">
              <w:rPr>
                <w:b/>
                <w:bCs/>
                <w:sz w:val="18"/>
                <w:szCs w:val="18"/>
                <w:lang w:val="ro-RO"/>
              </w:rPr>
              <w:t>Str.</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jc w:val="center"/>
              <w:rPr>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rPr>
                <w:lang w:val="ro-RO"/>
              </w:rPr>
            </w:pPr>
          </w:p>
        </w:tc>
      </w:tr>
      <w:tr w:rsidR="00A26611" w:rsidRPr="00C52F86" w:rsidTr="00A26611">
        <w:trPr>
          <w:trHeight w:hRule="exact" w:val="454"/>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3</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 w:val="18"/>
                <w:szCs w:val="18"/>
                <w:lang w:val="ro-RO"/>
              </w:rPr>
            </w:pPr>
            <w:r w:rsidRPr="00C52F86">
              <w:rPr>
                <w:b/>
                <w:bCs/>
                <w:sz w:val="18"/>
                <w:szCs w:val="18"/>
                <w:lang w:val="ro-RO"/>
              </w:rPr>
              <w:t>Str.</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jc w:val="center"/>
              <w:rPr>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rPr>
                <w:lang w:val="ro-RO"/>
              </w:rPr>
            </w:pPr>
          </w:p>
        </w:tc>
      </w:tr>
      <w:tr w:rsidR="00A26611" w:rsidRPr="00C52F86" w:rsidTr="00A26611">
        <w:trPr>
          <w:trHeight w:hRule="exact" w:val="454"/>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4</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 w:val="18"/>
                <w:szCs w:val="18"/>
                <w:lang w:val="ro-RO"/>
              </w:rPr>
            </w:pPr>
            <w:r w:rsidRPr="00C52F86">
              <w:rPr>
                <w:b/>
                <w:bCs/>
                <w:sz w:val="18"/>
                <w:szCs w:val="18"/>
                <w:lang w:val="ro-RO"/>
              </w:rPr>
              <w:t>Str.</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jc w:val="center"/>
              <w:rPr>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rPr>
                <w:lang w:val="ro-RO"/>
              </w:rPr>
            </w:pPr>
          </w:p>
        </w:tc>
      </w:tr>
      <w:tr w:rsidR="00A26611" w:rsidRPr="00C52F86" w:rsidTr="00A26611">
        <w:trPr>
          <w:trHeight w:hRule="exact" w:val="454"/>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 w:val="18"/>
                <w:szCs w:val="18"/>
                <w:lang w:val="ro-RO"/>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jc w:val="center"/>
              <w:rPr>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rPr>
                <w:lang w:val="ro-RO"/>
              </w:rPr>
            </w:pPr>
          </w:p>
        </w:tc>
      </w:tr>
      <w:tr w:rsidR="00A26611" w:rsidRPr="00C52F86" w:rsidTr="00A26611">
        <w:trPr>
          <w:trHeight w:hRule="exact" w:val="454"/>
        </w:trPr>
        <w:tc>
          <w:tcPr>
            <w:tcW w:w="374" w:type="dxa"/>
            <w:tcBorders>
              <w:top w:val="single" w:sz="6" w:space="0" w:color="000000"/>
              <w:left w:val="single" w:sz="6" w:space="0" w:color="000000"/>
              <w:bottom w:val="single" w:sz="6" w:space="0" w:color="000000"/>
              <w:right w:val="single" w:sz="6" w:space="0" w:color="000000"/>
            </w:tcBorders>
            <w:shd w:val="clear" w:color="auto" w:fill="FFFFFF"/>
          </w:tcPr>
          <w:p w:rsidR="00A26611" w:rsidRPr="00C52F86" w:rsidRDefault="00A26611" w:rsidP="00746C3C">
            <w:pPr>
              <w:overflowPunct w:val="0"/>
              <w:spacing w:after="0" w:line="100" w:lineRule="atLeast"/>
              <w:jc w:val="center"/>
              <w:rPr>
                <w:rFonts w:ascii="Arial Narrow" w:hAnsi="Arial Narrow"/>
                <w:sz w:val="16"/>
                <w:szCs w:val="16"/>
                <w:lang w:val="ro-RO" w:eastAsia="ru-RU"/>
              </w:rPr>
            </w:pPr>
            <w:r w:rsidRPr="00C52F86">
              <w:rPr>
                <w:rFonts w:ascii="Arial Narrow" w:hAnsi="Arial Narrow"/>
                <w:sz w:val="16"/>
                <w:szCs w:val="16"/>
                <w:lang w:val="ro-RO" w:eastAsia="ru-RU"/>
              </w:rPr>
              <w:t>...</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 w:val="18"/>
                <w:szCs w:val="18"/>
                <w:lang w:val="ro-RO"/>
              </w:rPr>
            </w:pPr>
          </w:p>
        </w:tc>
        <w:tc>
          <w:tcPr>
            <w:tcW w:w="99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rPr>
            </w:pPr>
          </w:p>
        </w:tc>
        <w:tc>
          <w:tcPr>
            <w:tcW w:w="72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overflowPunct w:val="0"/>
              <w:spacing w:after="0" w:line="100" w:lineRule="atLeast"/>
              <w:jc w:val="center"/>
              <w:rPr>
                <w:b/>
                <w:bCs/>
                <w:szCs w:val="22"/>
                <w:lang w:val="ro-RO"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Pr>
          <w:p w:rsidR="00A26611" w:rsidRPr="00C52F86" w:rsidRDefault="00A26611" w:rsidP="00746C3C">
            <w:pPr>
              <w:rPr>
                <w:lang w:val="ro-RO"/>
              </w:rPr>
            </w:pPr>
          </w:p>
        </w:tc>
      </w:tr>
    </w:tbl>
    <w:p w:rsidR="00794167" w:rsidRPr="00C52F86" w:rsidRDefault="00794167" w:rsidP="00794167">
      <w:pPr>
        <w:pStyle w:val="Exbullets"/>
        <w:numPr>
          <w:ilvl w:val="0"/>
          <w:numId w:val="0"/>
        </w:numPr>
        <w:spacing w:before="360"/>
        <w:contextualSpacing w:val="0"/>
        <w:rPr>
          <w:i/>
          <w:lang w:val="ro-RO" w:eastAsia="ru-RU"/>
        </w:rPr>
      </w:pPr>
    </w:p>
    <w:p w:rsidR="00A41447" w:rsidRPr="00C52F86" w:rsidRDefault="00A0106E" w:rsidP="00A41447">
      <w:pPr>
        <w:keepNext/>
        <w:rPr>
          <w:i/>
          <w:color w:val="31849B" w:themeColor="accent5" w:themeShade="BF"/>
          <w:sz w:val="24"/>
          <w:szCs w:val="24"/>
          <w:lang w:val="ro-RO"/>
        </w:rPr>
      </w:pPr>
      <w:r w:rsidRPr="00C52F86">
        <w:rPr>
          <w:b/>
          <w:i/>
          <w:color w:val="31849B" w:themeColor="accent5" w:themeShade="BF"/>
          <w:sz w:val="24"/>
          <w:lang w:val="ro-RO"/>
        </w:rPr>
        <w:t>1</w:t>
      </w:r>
      <w:r w:rsidR="00A41447" w:rsidRPr="00C52F86">
        <w:rPr>
          <w:b/>
          <w:i/>
          <w:color w:val="31849B" w:themeColor="accent5" w:themeShade="BF"/>
          <w:sz w:val="24"/>
          <w:lang w:val="ro-RO"/>
        </w:rPr>
        <w:t xml:space="preserve">.2  </w:t>
      </w:r>
      <w:r w:rsidR="00A41447" w:rsidRPr="00C52F86">
        <w:rPr>
          <w:b/>
          <w:i/>
          <w:color w:val="31849B" w:themeColor="accent5" w:themeShade="BF"/>
          <w:sz w:val="24"/>
          <w:szCs w:val="24"/>
          <w:lang w:val="ro-RO"/>
        </w:rPr>
        <w:t xml:space="preserve">Definirea </w:t>
      </w:r>
      <w:r w:rsidR="00794167" w:rsidRPr="00C52F86">
        <w:rPr>
          <w:b/>
          <w:i/>
          <w:color w:val="31849B" w:themeColor="accent5" w:themeShade="BF"/>
          <w:sz w:val="24"/>
          <w:szCs w:val="24"/>
          <w:lang w:val="ro-RO"/>
        </w:rPr>
        <w:t xml:space="preserve">și clasificarea </w:t>
      </w:r>
      <w:r w:rsidR="00A41447" w:rsidRPr="00C52F86">
        <w:rPr>
          <w:b/>
          <w:i/>
          <w:color w:val="31849B" w:themeColor="accent5" w:themeShade="BF"/>
          <w:sz w:val="24"/>
          <w:szCs w:val="24"/>
          <w:lang w:val="ro-RO"/>
        </w:rPr>
        <w:t>obiect</w:t>
      </w:r>
      <w:r w:rsidR="001A43A3" w:rsidRPr="00C52F86">
        <w:rPr>
          <w:b/>
          <w:i/>
          <w:color w:val="31849B" w:themeColor="accent5" w:themeShade="BF"/>
          <w:sz w:val="24"/>
          <w:szCs w:val="24"/>
          <w:lang w:val="ro-RO"/>
        </w:rPr>
        <w:t>iv</w:t>
      </w:r>
      <w:r w:rsidR="00A41447" w:rsidRPr="00C52F86">
        <w:rPr>
          <w:b/>
          <w:i/>
          <w:color w:val="31849B" w:themeColor="accent5" w:themeShade="BF"/>
          <w:sz w:val="24"/>
          <w:szCs w:val="24"/>
          <w:lang w:val="ro-RO"/>
        </w:rPr>
        <w:t>elor</w:t>
      </w:r>
      <w:r w:rsidR="00A41447" w:rsidRPr="00C52F86">
        <w:rPr>
          <w:i/>
          <w:color w:val="31849B" w:themeColor="accent5" w:themeShade="BF"/>
          <w:sz w:val="24"/>
          <w:szCs w:val="24"/>
          <w:lang w:val="ro-RO"/>
        </w:rPr>
        <w:t>:</w:t>
      </w:r>
    </w:p>
    <w:p w:rsidR="00114806" w:rsidRPr="00C52F86" w:rsidRDefault="00114806" w:rsidP="00114806">
      <w:pPr>
        <w:pStyle w:val="Exbullets"/>
        <w:numPr>
          <w:ilvl w:val="0"/>
          <w:numId w:val="0"/>
        </w:numPr>
        <w:spacing w:before="0" w:after="0"/>
        <w:ind w:left="360"/>
        <w:rPr>
          <w:rFonts w:eastAsia="Arial"/>
          <w:b/>
          <w:sz w:val="20"/>
          <w:lang w:val="ro-RO"/>
        </w:rPr>
      </w:pPr>
      <w:r w:rsidRPr="00C52F86">
        <w:rPr>
          <w:rFonts w:eastAsia="Arial"/>
          <w:b/>
          <w:sz w:val="20"/>
          <w:lang w:val="ro-RO"/>
        </w:rPr>
        <w:t>Tabelul 2: Clasificarea obiectivelor și normele de iluminat</w:t>
      </w:r>
    </w:p>
    <w:tbl>
      <w:tblPr>
        <w:tblW w:w="9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2221"/>
        <w:gridCol w:w="851"/>
        <w:gridCol w:w="709"/>
        <w:gridCol w:w="708"/>
        <w:gridCol w:w="709"/>
        <w:gridCol w:w="567"/>
        <w:gridCol w:w="709"/>
        <w:gridCol w:w="1275"/>
      </w:tblGrid>
      <w:tr w:rsidR="00114806" w:rsidRPr="00C52F86" w:rsidTr="00F71F55">
        <w:trPr>
          <w:cantSplit/>
          <w:trHeight w:val="1708"/>
        </w:trPr>
        <w:tc>
          <w:tcPr>
            <w:tcW w:w="567" w:type="dxa"/>
          </w:tcPr>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r w:rsidRPr="00C52F86">
              <w:rPr>
                <w:sz w:val="16"/>
                <w:lang w:val="ro-RO"/>
              </w:rPr>
              <w:t>№</w:t>
            </w:r>
          </w:p>
        </w:tc>
        <w:tc>
          <w:tcPr>
            <w:tcW w:w="1134" w:type="dxa"/>
          </w:tcPr>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r w:rsidRPr="00C52F86">
              <w:rPr>
                <w:sz w:val="16"/>
                <w:lang w:val="ro-RO"/>
              </w:rPr>
              <w:t>Tip obiect</w:t>
            </w:r>
          </w:p>
        </w:tc>
        <w:tc>
          <w:tcPr>
            <w:tcW w:w="2221" w:type="dxa"/>
          </w:tcPr>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r w:rsidRPr="00C52F86">
              <w:rPr>
                <w:sz w:val="16"/>
                <w:lang w:val="ro-RO"/>
              </w:rPr>
              <w:t>Denumirea</w:t>
            </w:r>
          </w:p>
          <w:p w:rsidR="00114806" w:rsidRPr="00C52F86" w:rsidRDefault="00114806" w:rsidP="00DC728D">
            <w:pPr>
              <w:spacing w:before="0" w:after="0"/>
              <w:jc w:val="center"/>
              <w:rPr>
                <w:sz w:val="16"/>
                <w:lang w:val="ro-RO"/>
              </w:rPr>
            </w:pPr>
          </w:p>
        </w:tc>
        <w:tc>
          <w:tcPr>
            <w:tcW w:w="851" w:type="dxa"/>
            <w:textDirection w:val="btLr"/>
          </w:tcPr>
          <w:p w:rsidR="00114806" w:rsidRPr="00C52F86" w:rsidRDefault="00114806" w:rsidP="00DC728D">
            <w:pPr>
              <w:spacing w:before="0" w:after="0"/>
              <w:rPr>
                <w:sz w:val="16"/>
                <w:lang w:val="ro-RO"/>
              </w:rPr>
            </w:pPr>
            <w:r w:rsidRPr="00C52F86">
              <w:rPr>
                <w:sz w:val="16"/>
                <w:lang w:val="ro-RO"/>
              </w:rPr>
              <w:t>Clasa de iluminat</w:t>
            </w:r>
          </w:p>
        </w:tc>
        <w:tc>
          <w:tcPr>
            <w:tcW w:w="709" w:type="dxa"/>
            <w:textDirection w:val="btLr"/>
          </w:tcPr>
          <w:p w:rsidR="00114806" w:rsidRPr="00C52F86" w:rsidRDefault="00114806" w:rsidP="00DC728D">
            <w:pPr>
              <w:spacing w:before="0" w:after="0"/>
              <w:rPr>
                <w:sz w:val="16"/>
                <w:lang w:val="ro-RO"/>
              </w:rPr>
            </w:pPr>
            <w:r w:rsidRPr="00C52F86">
              <w:rPr>
                <w:sz w:val="16"/>
                <w:lang w:val="ro-RO"/>
              </w:rPr>
              <w:t>Luminantamedie</w:t>
            </w:r>
          </w:p>
          <w:p w:rsidR="00114806" w:rsidRPr="00C52F86" w:rsidRDefault="00114806" w:rsidP="00DC728D">
            <w:pPr>
              <w:spacing w:before="0" w:after="0"/>
              <w:rPr>
                <w:sz w:val="16"/>
                <w:lang w:val="ro-RO"/>
              </w:rPr>
            </w:pPr>
            <w:r w:rsidRPr="00C52F86">
              <w:rPr>
                <w:sz w:val="16"/>
                <w:lang w:val="ro-RO"/>
              </w:rPr>
              <w:t>Lave/cd/m2</w:t>
            </w:r>
          </w:p>
        </w:tc>
        <w:tc>
          <w:tcPr>
            <w:tcW w:w="708" w:type="dxa"/>
            <w:textDirection w:val="btLr"/>
          </w:tcPr>
          <w:p w:rsidR="00114806" w:rsidRPr="00C52F86" w:rsidRDefault="00114806" w:rsidP="00DC728D">
            <w:pPr>
              <w:spacing w:before="0" w:after="0"/>
              <w:rPr>
                <w:sz w:val="16"/>
                <w:lang w:val="ro-RO"/>
              </w:rPr>
            </w:pPr>
            <w:r w:rsidRPr="00C52F86">
              <w:rPr>
                <w:sz w:val="16"/>
                <w:lang w:val="ro-RO"/>
              </w:rPr>
              <w:t>Uniformitate</w:t>
            </w:r>
          </w:p>
          <w:p w:rsidR="00114806" w:rsidRPr="00C52F86" w:rsidRDefault="00114806" w:rsidP="00DC728D">
            <w:pPr>
              <w:spacing w:before="0" w:after="0"/>
              <w:rPr>
                <w:sz w:val="16"/>
                <w:lang w:val="ro-RO"/>
              </w:rPr>
            </w:pPr>
            <w:r w:rsidRPr="00C52F86">
              <w:rPr>
                <w:sz w:val="16"/>
                <w:lang w:val="ro-RO"/>
              </w:rPr>
              <w:t>generala</w:t>
            </w:r>
          </w:p>
          <w:p w:rsidR="00114806" w:rsidRPr="00C52F86" w:rsidRDefault="00114806" w:rsidP="00DC728D">
            <w:pPr>
              <w:spacing w:before="0" w:after="0"/>
              <w:rPr>
                <w:sz w:val="16"/>
                <w:lang w:val="ro-RO"/>
              </w:rPr>
            </w:pPr>
            <w:r w:rsidRPr="00C52F86">
              <w:rPr>
                <w:sz w:val="16"/>
                <w:lang w:val="ro-RO"/>
              </w:rPr>
              <w:t>U0</w:t>
            </w:r>
          </w:p>
        </w:tc>
        <w:tc>
          <w:tcPr>
            <w:tcW w:w="709" w:type="dxa"/>
            <w:textDirection w:val="btLr"/>
          </w:tcPr>
          <w:p w:rsidR="00114806" w:rsidRPr="00C52F86" w:rsidRDefault="00114806" w:rsidP="00DC728D">
            <w:pPr>
              <w:spacing w:before="0" w:after="0"/>
              <w:rPr>
                <w:sz w:val="16"/>
                <w:lang w:val="ro-RO"/>
              </w:rPr>
            </w:pPr>
            <w:r w:rsidRPr="00C52F86">
              <w:rPr>
                <w:sz w:val="16"/>
                <w:lang w:val="ro-RO"/>
              </w:rPr>
              <w:t>Uniformitate longitudinal</w:t>
            </w:r>
          </w:p>
          <w:p w:rsidR="00114806" w:rsidRPr="00C52F86" w:rsidRDefault="00114806" w:rsidP="00DC728D">
            <w:pPr>
              <w:spacing w:before="0" w:after="0"/>
              <w:rPr>
                <w:sz w:val="16"/>
                <w:lang w:val="ro-RO"/>
              </w:rPr>
            </w:pPr>
            <w:r w:rsidRPr="00C52F86">
              <w:rPr>
                <w:sz w:val="16"/>
                <w:lang w:val="ro-RO"/>
              </w:rPr>
              <w:t>U1</w:t>
            </w:r>
          </w:p>
        </w:tc>
        <w:tc>
          <w:tcPr>
            <w:tcW w:w="567" w:type="dxa"/>
            <w:textDirection w:val="btLr"/>
          </w:tcPr>
          <w:p w:rsidR="00114806" w:rsidRPr="00C52F86" w:rsidRDefault="00114806" w:rsidP="00DC728D">
            <w:pPr>
              <w:spacing w:before="0" w:after="0"/>
              <w:rPr>
                <w:sz w:val="16"/>
                <w:lang w:val="ro-RO"/>
              </w:rPr>
            </w:pPr>
            <w:r w:rsidRPr="00C52F86">
              <w:rPr>
                <w:sz w:val="16"/>
                <w:lang w:val="ro-RO"/>
              </w:rPr>
              <w:t>Creștereprag</w:t>
            </w:r>
          </w:p>
          <w:p w:rsidR="00114806" w:rsidRPr="00C52F86" w:rsidRDefault="00114806" w:rsidP="00DC728D">
            <w:pPr>
              <w:spacing w:before="0" w:after="0"/>
              <w:rPr>
                <w:sz w:val="16"/>
                <w:lang w:val="ro-RO"/>
              </w:rPr>
            </w:pPr>
            <w:r w:rsidRPr="00C52F86">
              <w:rPr>
                <w:sz w:val="16"/>
                <w:lang w:val="ro-RO"/>
              </w:rPr>
              <w:t>Ti</w:t>
            </w:r>
          </w:p>
        </w:tc>
        <w:tc>
          <w:tcPr>
            <w:tcW w:w="709" w:type="dxa"/>
            <w:textDirection w:val="btLr"/>
          </w:tcPr>
          <w:p w:rsidR="00114806" w:rsidRPr="00C52F86" w:rsidRDefault="00114806" w:rsidP="00DC728D">
            <w:pPr>
              <w:spacing w:before="0" w:after="0"/>
              <w:rPr>
                <w:sz w:val="16"/>
                <w:lang w:val="ro-RO"/>
              </w:rPr>
            </w:pPr>
            <w:r w:rsidRPr="00C52F86">
              <w:rPr>
                <w:sz w:val="16"/>
                <w:lang w:val="ro-RO"/>
              </w:rPr>
              <w:t>Iluminaremedie</w:t>
            </w:r>
          </w:p>
          <w:p w:rsidR="00114806" w:rsidRPr="00C52F86" w:rsidRDefault="00114806" w:rsidP="00DC728D">
            <w:pPr>
              <w:spacing w:before="0" w:after="0"/>
              <w:rPr>
                <w:sz w:val="16"/>
                <w:lang w:val="ro-RO"/>
              </w:rPr>
            </w:pPr>
            <w:r w:rsidRPr="00C52F86">
              <w:rPr>
                <w:sz w:val="16"/>
                <w:lang w:val="ro-RO"/>
              </w:rPr>
              <w:t>Eave  lx</w:t>
            </w:r>
          </w:p>
        </w:tc>
        <w:tc>
          <w:tcPr>
            <w:tcW w:w="1275" w:type="dxa"/>
          </w:tcPr>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p>
          <w:p w:rsidR="00114806" w:rsidRPr="00C52F86" w:rsidRDefault="00114806" w:rsidP="00DC728D">
            <w:pPr>
              <w:spacing w:before="0" w:after="0"/>
              <w:jc w:val="center"/>
              <w:rPr>
                <w:sz w:val="16"/>
                <w:lang w:val="ro-RO"/>
              </w:rPr>
            </w:pPr>
            <w:r w:rsidRPr="00C52F86">
              <w:rPr>
                <w:sz w:val="16"/>
                <w:lang w:val="ro-RO"/>
              </w:rPr>
              <w:t xml:space="preserve">Tip </w:t>
            </w:r>
            <w:r w:rsidR="008B18B8" w:rsidRPr="00C52F86">
              <w:rPr>
                <w:sz w:val="16"/>
                <w:lang w:val="ro-RO"/>
              </w:rPr>
              <w:t>înveliș</w:t>
            </w:r>
          </w:p>
          <w:p w:rsidR="00114806" w:rsidRPr="00C52F86" w:rsidRDefault="00114806" w:rsidP="00DC728D">
            <w:pPr>
              <w:spacing w:before="0" w:after="0"/>
              <w:jc w:val="center"/>
              <w:rPr>
                <w:sz w:val="16"/>
                <w:lang w:val="ro-RO"/>
              </w:rPr>
            </w:pPr>
            <w:r w:rsidRPr="00C52F86">
              <w:rPr>
                <w:sz w:val="16"/>
                <w:lang w:val="ro-RO"/>
              </w:rPr>
              <w:t>carosabil</w:t>
            </w:r>
          </w:p>
        </w:tc>
      </w:tr>
      <w:tr w:rsidR="00114806" w:rsidRPr="00C52F86" w:rsidTr="00F71F55">
        <w:trPr>
          <w:trHeight w:hRule="exact" w:val="340"/>
        </w:trPr>
        <w:tc>
          <w:tcPr>
            <w:tcW w:w="567" w:type="dxa"/>
            <w:vAlign w:val="center"/>
          </w:tcPr>
          <w:p w:rsidR="00114806" w:rsidRPr="00C52F86" w:rsidRDefault="00114806" w:rsidP="00F71F55">
            <w:pPr>
              <w:spacing w:before="0" w:after="0"/>
              <w:jc w:val="center"/>
              <w:rPr>
                <w:sz w:val="20"/>
                <w:lang w:val="ro-RO"/>
              </w:rPr>
            </w:pPr>
            <w:r w:rsidRPr="00C52F86">
              <w:rPr>
                <w:sz w:val="20"/>
                <w:lang w:val="ro-RO"/>
              </w:rPr>
              <w:t>1</w:t>
            </w:r>
          </w:p>
        </w:tc>
        <w:tc>
          <w:tcPr>
            <w:tcW w:w="1134" w:type="dxa"/>
            <w:shd w:val="clear" w:color="auto" w:fill="D9D9D9" w:themeFill="background1" w:themeFillShade="D9"/>
          </w:tcPr>
          <w:p w:rsidR="00114806" w:rsidRPr="00C52F86" w:rsidRDefault="00114806" w:rsidP="00DC728D">
            <w:pPr>
              <w:rPr>
                <w:sz w:val="20"/>
                <w:lang w:val="ro-RO"/>
              </w:rPr>
            </w:pPr>
          </w:p>
        </w:tc>
        <w:tc>
          <w:tcPr>
            <w:tcW w:w="2221" w:type="dxa"/>
            <w:shd w:val="clear" w:color="auto" w:fill="D9D9D9" w:themeFill="background1" w:themeFillShade="D9"/>
          </w:tcPr>
          <w:p w:rsidR="00114806" w:rsidRPr="00C52F86" w:rsidRDefault="00114806" w:rsidP="00DC728D">
            <w:pPr>
              <w:overflowPunct w:val="0"/>
              <w:spacing w:after="0" w:line="100" w:lineRule="atLeast"/>
              <w:jc w:val="left"/>
              <w:rPr>
                <w:bCs/>
                <w:sz w:val="20"/>
                <w:szCs w:val="22"/>
                <w:lang w:val="ro-RO"/>
              </w:rPr>
            </w:pPr>
          </w:p>
        </w:tc>
        <w:tc>
          <w:tcPr>
            <w:tcW w:w="851"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708"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567"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1275" w:type="dxa"/>
            <w:shd w:val="clear" w:color="auto" w:fill="D9D9D9" w:themeFill="background1" w:themeFillShade="D9"/>
          </w:tcPr>
          <w:p w:rsidR="00114806" w:rsidRPr="00C52F86" w:rsidRDefault="00114806" w:rsidP="00DC728D">
            <w:pPr>
              <w:rPr>
                <w:sz w:val="20"/>
                <w:lang w:val="ro-RO"/>
              </w:rPr>
            </w:pPr>
          </w:p>
        </w:tc>
      </w:tr>
      <w:tr w:rsidR="00114806" w:rsidRPr="00C52F86" w:rsidTr="00F71F55">
        <w:trPr>
          <w:trHeight w:hRule="exact" w:val="340"/>
        </w:trPr>
        <w:tc>
          <w:tcPr>
            <w:tcW w:w="567" w:type="dxa"/>
            <w:vAlign w:val="center"/>
          </w:tcPr>
          <w:p w:rsidR="00114806" w:rsidRPr="00C52F86" w:rsidRDefault="00114806" w:rsidP="00F71F55">
            <w:pPr>
              <w:jc w:val="center"/>
              <w:rPr>
                <w:sz w:val="20"/>
                <w:lang w:val="ro-RO"/>
              </w:rPr>
            </w:pPr>
            <w:r w:rsidRPr="00C52F86">
              <w:rPr>
                <w:sz w:val="20"/>
                <w:lang w:val="ro-RO"/>
              </w:rPr>
              <w:t>2</w:t>
            </w:r>
          </w:p>
        </w:tc>
        <w:tc>
          <w:tcPr>
            <w:tcW w:w="1134" w:type="dxa"/>
            <w:shd w:val="clear" w:color="auto" w:fill="D9D9D9" w:themeFill="background1" w:themeFillShade="D9"/>
          </w:tcPr>
          <w:p w:rsidR="00114806" w:rsidRPr="00C52F86" w:rsidRDefault="00114806" w:rsidP="00DC728D">
            <w:pPr>
              <w:rPr>
                <w:sz w:val="20"/>
                <w:lang w:val="ro-RO"/>
              </w:rPr>
            </w:pPr>
          </w:p>
        </w:tc>
        <w:tc>
          <w:tcPr>
            <w:tcW w:w="2221" w:type="dxa"/>
            <w:shd w:val="clear" w:color="auto" w:fill="D9D9D9" w:themeFill="background1" w:themeFillShade="D9"/>
          </w:tcPr>
          <w:p w:rsidR="00114806" w:rsidRPr="00C52F86" w:rsidRDefault="00114806" w:rsidP="00DC728D">
            <w:pPr>
              <w:overflowPunct w:val="0"/>
              <w:spacing w:after="0" w:line="100" w:lineRule="atLeast"/>
              <w:jc w:val="left"/>
              <w:rPr>
                <w:bCs/>
                <w:sz w:val="20"/>
                <w:szCs w:val="22"/>
                <w:lang w:val="ro-RO"/>
              </w:rPr>
            </w:pPr>
          </w:p>
        </w:tc>
        <w:tc>
          <w:tcPr>
            <w:tcW w:w="851"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708"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567"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1275" w:type="dxa"/>
            <w:shd w:val="clear" w:color="auto" w:fill="D9D9D9" w:themeFill="background1" w:themeFillShade="D9"/>
          </w:tcPr>
          <w:p w:rsidR="00114806" w:rsidRPr="00C52F86" w:rsidRDefault="00114806" w:rsidP="00DC728D">
            <w:pPr>
              <w:rPr>
                <w:sz w:val="20"/>
                <w:lang w:val="ro-RO"/>
              </w:rPr>
            </w:pPr>
          </w:p>
        </w:tc>
      </w:tr>
      <w:tr w:rsidR="00114806" w:rsidRPr="00C52F86" w:rsidTr="00F71F55">
        <w:trPr>
          <w:trHeight w:hRule="exact" w:val="340"/>
        </w:trPr>
        <w:tc>
          <w:tcPr>
            <w:tcW w:w="567" w:type="dxa"/>
            <w:vAlign w:val="center"/>
          </w:tcPr>
          <w:p w:rsidR="00114806" w:rsidRPr="00C52F86" w:rsidRDefault="00114806" w:rsidP="00F71F55">
            <w:pPr>
              <w:jc w:val="center"/>
              <w:rPr>
                <w:sz w:val="20"/>
                <w:lang w:val="ro-RO"/>
              </w:rPr>
            </w:pPr>
            <w:r w:rsidRPr="00C52F86">
              <w:rPr>
                <w:sz w:val="20"/>
                <w:lang w:val="ro-RO"/>
              </w:rPr>
              <w:t>3</w:t>
            </w:r>
          </w:p>
        </w:tc>
        <w:tc>
          <w:tcPr>
            <w:tcW w:w="1134" w:type="dxa"/>
            <w:shd w:val="clear" w:color="auto" w:fill="D9D9D9" w:themeFill="background1" w:themeFillShade="D9"/>
          </w:tcPr>
          <w:p w:rsidR="00114806" w:rsidRPr="00C52F86" w:rsidRDefault="00114806" w:rsidP="00DC728D">
            <w:pPr>
              <w:rPr>
                <w:sz w:val="20"/>
                <w:lang w:val="ro-RO"/>
              </w:rPr>
            </w:pPr>
          </w:p>
        </w:tc>
        <w:tc>
          <w:tcPr>
            <w:tcW w:w="2221" w:type="dxa"/>
            <w:shd w:val="clear" w:color="auto" w:fill="D9D9D9" w:themeFill="background1" w:themeFillShade="D9"/>
          </w:tcPr>
          <w:p w:rsidR="00114806" w:rsidRPr="00C52F86" w:rsidRDefault="00114806" w:rsidP="00DC728D">
            <w:pPr>
              <w:overflowPunct w:val="0"/>
              <w:spacing w:after="0" w:line="100" w:lineRule="atLeast"/>
              <w:jc w:val="left"/>
              <w:rPr>
                <w:bCs/>
                <w:sz w:val="20"/>
                <w:szCs w:val="22"/>
                <w:lang w:val="ro-RO"/>
              </w:rPr>
            </w:pPr>
          </w:p>
        </w:tc>
        <w:tc>
          <w:tcPr>
            <w:tcW w:w="851"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708"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567" w:type="dxa"/>
            <w:shd w:val="clear" w:color="auto" w:fill="D9D9D9" w:themeFill="background1" w:themeFillShade="D9"/>
          </w:tcPr>
          <w:p w:rsidR="00114806" w:rsidRPr="00C52F86" w:rsidRDefault="00114806" w:rsidP="00DC728D">
            <w:pPr>
              <w:jc w:val="center"/>
              <w:rPr>
                <w:sz w:val="20"/>
                <w:lang w:val="ro-RO"/>
              </w:rPr>
            </w:pPr>
          </w:p>
        </w:tc>
        <w:tc>
          <w:tcPr>
            <w:tcW w:w="709" w:type="dxa"/>
            <w:shd w:val="clear" w:color="auto" w:fill="D9D9D9" w:themeFill="background1" w:themeFillShade="D9"/>
          </w:tcPr>
          <w:p w:rsidR="00114806" w:rsidRPr="00C52F86" w:rsidRDefault="00114806" w:rsidP="00DC728D">
            <w:pPr>
              <w:jc w:val="center"/>
              <w:rPr>
                <w:sz w:val="20"/>
                <w:lang w:val="ro-RO"/>
              </w:rPr>
            </w:pPr>
          </w:p>
        </w:tc>
        <w:tc>
          <w:tcPr>
            <w:tcW w:w="1275" w:type="dxa"/>
            <w:shd w:val="clear" w:color="auto" w:fill="D9D9D9" w:themeFill="background1" w:themeFillShade="D9"/>
          </w:tcPr>
          <w:p w:rsidR="00114806" w:rsidRPr="00C52F86" w:rsidRDefault="00114806" w:rsidP="00DC728D">
            <w:pPr>
              <w:rPr>
                <w:sz w:val="20"/>
                <w:lang w:val="ro-RO"/>
              </w:rPr>
            </w:pPr>
          </w:p>
        </w:tc>
      </w:tr>
      <w:tr w:rsidR="00F71F55" w:rsidRPr="00C52F86" w:rsidTr="00F71F55">
        <w:trPr>
          <w:trHeight w:hRule="exact" w:val="340"/>
        </w:trPr>
        <w:tc>
          <w:tcPr>
            <w:tcW w:w="567" w:type="dxa"/>
            <w:vAlign w:val="center"/>
          </w:tcPr>
          <w:p w:rsidR="00F71F55" w:rsidRPr="00C52F86" w:rsidRDefault="00F71F55" w:rsidP="00F71F55">
            <w:pPr>
              <w:jc w:val="center"/>
              <w:rPr>
                <w:sz w:val="20"/>
                <w:lang w:val="ro-RO"/>
              </w:rPr>
            </w:pPr>
            <w:r w:rsidRPr="00C52F86">
              <w:rPr>
                <w:sz w:val="20"/>
                <w:lang w:val="ro-RO"/>
              </w:rPr>
              <w:t>…</w:t>
            </w:r>
          </w:p>
        </w:tc>
        <w:tc>
          <w:tcPr>
            <w:tcW w:w="1134" w:type="dxa"/>
            <w:shd w:val="clear" w:color="auto" w:fill="D9D9D9" w:themeFill="background1" w:themeFillShade="D9"/>
          </w:tcPr>
          <w:p w:rsidR="00F71F55" w:rsidRPr="00C52F86" w:rsidRDefault="00F71F55" w:rsidP="00DC728D">
            <w:pPr>
              <w:rPr>
                <w:sz w:val="20"/>
                <w:lang w:val="ro-RO"/>
              </w:rPr>
            </w:pPr>
          </w:p>
        </w:tc>
        <w:tc>
          <w:tcPr>
            <w:tcW w:w="2221" w:type="dxa"/>
            <w:shd w:val="clear" w:color="auto" w:fill="D9D9D9" w:themeFill="background1" w:themeFillShade="D9"/>
          </w:tcPr>
          <w:p w:rsidR="00F71F55" w:rsidRPr="00C52F86" w:rsidRDefault="00F71F55" w:rsidP="00DC728D">
            <w:pPr>
              <w:overflowPunct w:val="0"/>
              <w:spacing w:after="0" w:line="100" w:lineRule="atLeast"/>
              <w:jc w:val="left"/>
              <w:rPr>
                <w:bCs/>
                <w:sz w:val="20"/>
                <w:szCs w:val="22"/>
                <w:lang w:val="ro-RO"/>
              </w:rPr>
            </w:pPr>
          </w:p>
        </w:tc>
        <w:tc>
          <w:tcPr>
            <w:tcW w:w="851" w:type="dxa"/>
            <w:shd w:val="clear" w:color="auto" w:fill="D9D9D9" w:themeFill="background1" w:themeFillShade="D9"/>
          </w:tcPr>
          <w:p w:rsidR="00F71F55" w:rsidRPr="00C52F86" w:rsidRDefault="00F71F55" w:rsidP="00DC728D">
            <w:pPr>
              <w:jc w:val="center"/>
              <w:rPr>
                <w:sz w:val="20"/>
                <w:lang w:val="ro-RO"/>
              </w:rPr>
            </w:pPr>
          </w:p>
        </w:tc>
        <w:tc>
          <w:tcPr>
            <w:tcW w:w="709" w:type="dxa"/>
            <w:shd w:val="clear" w:color="auto" w:fill="D9D9D9" w:themeFill="background1" w:themeFillShade="D9"/>
          </w:tcPr>
          <w:p w:rsidR="00F71F55" w:rsidRPr="00C52F86" w:rsidRDefault="00F71F55" w:rsidP="00DC728D">
            <w:pPr>
              <w:jc w:val="center"/>
              <w:rPr>
                <w:sz w:val="20"/>
                <w:lang w:val="ro-RO"/>
              </w:rPr>
            </w:pPr>
          </w:p>
        </w:tc>
        <w:tc>
          <w:tcPr>
            <w:tcW w:w="708" w:type="dxa"/>
            <w:shd w:val="clear" w:color="auto" w:fill="D9D9D9" w:themeFill="background1" w:themeFillShade="D9"/>
          </w:tcPr>
          <w:p w:rsidR="00F71F55" w:rsidRPr="00C52F86" w:rsidRDefault="00F71F55" w:rsidP="00DC728D">
            <w:pPr>
              <w:jc w:val="center"/>
              <w:rPr>
                <w:sz w:val="20"/>
                <w:lang w:val="ro-RO"/>
              </w:rPr>
            </w:pPr>
          </w:p>
        </w:tc>
        <w:tc>
          <w:tcPr>
            <w:tcW w:w="709" w:type="dxa"/>
            <w:shd w:val="clear" w:color="auto" w:fill="D9D9D9" w:themeFill="background1" w:themeFillShade="D9"/>
          </w:tcPr>
          <w:p w:rsidR="00F71F55" w:rsidRPr="00C52F86" w:rsidRDefault="00F71F55" w:rsidP="00DC728D">
            <w:pPr>
              <w:jc w:val="center"/>
              <w:rPr>
                <w:sz w:val="20"/>
                <w:lang w:val="ro-RO"/>
              </w:rPr>
            </w:pPr>
          </w:p>
        </w:tc>
        <w:tc>
          <w:tcPr>
            <w:tcW w:w="567" w:type="dxa"/>
            <w:shd w:val="clear" w:color="auto" w:fill="D9D9D9" w:themeFill="background1" w:themeFillShade="D9"/>
          </w:tcPr>
          <w:p w:rsidR="00F71F55" w:rsidRPr="00C52F86" w:rsidRDefault="00F71F55" w:rsidP="00DC728D">
            <w:pPr>
              <w:jc w:val="center"/>
              <w:rPr>
                <w:sz w:val="20"/>
                <w:lang w:val="ro-RO"/>
              </w:rPr>
            </w:pPr>
          </w:p>
        </w:tc>
        <w:tc>
          <w:tcPr>
            <w:tcW w:w="709" w:type="dxa"/>
            <w:shd w:val="clear" w:color="auto" w:fill="D9D9D9" w:themeFill="background1" w:themeFillShade="D9"/>
          </w:tcPr>
          <w:p w:rsidR="00F71F55" w:rsidRPr="00C52F86" w:rsidRDefault="00F71F55" w:rsidP="00DC728D">
            <w:pPr>
              <w:jc w:val="center"/>
              <w:rPr>
                <w:sz w:val="20"/>
                <w:lang w:val="ro-RO"/>
              </w:rPr>
            </w:pPr>
          </w:p>
        </w:tc>
        <w:tc>
          <w:tcPr>
            <w:tcW w:w="1275" w:type="dxa"/>
            <w:shd w:val="clear" w:color="auto" w:fill="D9D9D9" w:themeFill="background1" w:themeFillShade="D9"/>
          </w:tcPr>
          <w:p w:rsidR="00F71F55" w:rsidRPr="00C52F86" w:rsidRDefault="00F71F55" w:rsidP="00DC728D">
            <w:pPr>
              <w:rPr>
                <w:sz w:val="20"/>
                <w:lang w:val="ro-RO"/>
              </w:rPr>
            </w:pPr>
          </w:p>
        </w:tc>
      </w:tr>
    </w:tbl>
    <w:p w:rsidR="0030441D" w:rsidRPr="00C52F86" w:rsidRDefault="00A0106E" w:rsidP="00B61C47">
      <w:pPr>
        <w:pStyle w:val="Exbullets"/>
        <w:numPr>
          <w:ilvl w:val="0"/>
          <w:numId w:val="0"/>
        </w:numPr>
        <w:ind w:left="360" w:hanging="360"/>
        <w:rPr>
          <w:b/>
          <w:i/>
          <w:color w:val="31849B" w:themeColor="accent5" w:themeShade="BF"/>
          <w:sz w:val="24"/>
          <w:lang w:val="ro-RO" w:eastAsia="ru-RU"/>
        </w:rPr>
      </w:pPr>
      <w:r w:rsidRPr="00C52F86">
        <w:rPr>
          <w:b/>
          <w:i/>
          <w:color w:val="31849B" w:themeColor="accent5" w:themeShade="BF"/>
          <w:sz w:val="24"/>
          <w:lang w:val="ro-RO" w:eastAsia="ru-RU"/>
        </w:rPr>
        <w:t>1</w:t>
      </w:r>
      <w:r w:rsidR="00114806" w:rsidRPr="00C52F86">
        <w:rPr>
          <w:b/>
          <w:i/>
          <w:color w:val="31849B" w:themeColor="accent5" w:themeShade="BF"/>
          <w:sz w:val="24"/>
          <w:lang w:val="ro-RO" w:eastAsia="ru-RU"/>
        </w:rPr>
        <w:t>.3</w:t>
      </w:r>
      <w:r w:rsidR="0030441D" w:rsidRPr="00C52F86">
        <w:rPr>
          <w:b/>
          <w:i/>
          <w:color w:val="31849B" w:themeColor="accent5" w:themeShade="BF"/>
          <w:sz w:val="24"/>
          <w:lang w:val="ro-RO" w:eastAsia="ru-RU"/>
        </w:rPr>
        <w:t xml:space="preserve"> Descrierea obiect</w:t>
      </w:r>
      <w:r w:rsidR="00321B1A" w:rsidRPr="00C52F86">
        <w:rPr>
          <w:b/>
          <w:i/>
          <w:color w:val="31849B" w:themeColor="accent5" w:themeShade="BF"/>
          <w:sz w:val="24"/>
          <w:lang w:val="ro-RO" w:eastAsia="ru-RU"/>
        </w:rPr>
        <w:t>iv</w:t>
      </w:r>
      <w:r w:rsidR="0030441D" w:rsidRPr="00C52F86">
        <w:rPr>
          <w:b/>
          <w:i/>
          <w:color w:val="31849B" w:themeColor="accent5" w:themeShade="BF"/>
          <w:sz w:val="24"/>
          <w:lang w:val="ro-RO" w:eastAsia="ru-RU"/>
        </w:rPr>
        <w:t xml:space="preserve">elor </w:t>
      </w:r>
    </w:p>
    <w:p w:rsidR="00006A20" w:rsidRPr="00C52F86" w:rsidRDefault="00006A20" w:rsidP="00006A20">
      <w:pPr>
        <w:pStyle w:val="Exbullets"/>
        <w:numPr>
          <w:ilvl w:val="0"/>
          <w:numId w:val="0"/>
        </w:numPr>
        <w:ind w:left="360"/>
        <w:rPr>
          <w:i/>
          <w:lang w:val="ro-RO" w:eastAsia="ru-RU"/>
        </w:rPr>
      </w:pPr>
    </w:p>
    <w:p w:rsidR="00114806" w:rsidRPr="00C52F86" w:rsidRDefault="00114806" w:rsidP="00114806">
      <w:pPr>
        <w:pStyle w:val="Heading3"/>
        <w:spacing w:before="360"/>
        <w:rPr>
          <w:rFonts w:eastAsia="Arial"/>
          <w:color w:val="000000" w:themeColor="text1"/>
          <w:lang w:val="ro-RO"/>
        </w:rPr>
      </w:pPr>
      <w:r w:rsidRPr="00C52F86">
        <w:rPr>
          <w:rFonts w:eastAsia="Arial"/>
          <w:color w:val="000000" w:themeColor="text1"/>
          <w:lang w:val="ro-RO"/>
        </w:rPr>
        <w:t xml:space="preserve">Obiectivul 1 (Denumirea)  </w:t>
      </w:r>
    </w:p>
    <w:p w:rsidR="00006A20" w:rsidRPr="00C52F86" w:rsidRDefault="00A0106E" w:rsidP="00C574AA">
      <w:pPr>
        <w:pStyle w:val="Exbullets"/>
        <w:numPr>
          <w:ilvl w:val="0"/>
          <w:numId w:val="0"/>
        </w:numPr>
        <w:spacing w:before="0" w:after="120"/>
        <w:ind w:left="360" w:right="288" w:hanging="360"/>
        <w:contextualSpacing w:val="0"/>
        <w:rPr>
          <w:rFonts w:eastAsia="Arial"/>
          <w:b/>
          <w:sz w:val="20"/>
          <w:lang w:val="ro-RO"/>
        </w:rPr>
      </w:pPr>
      <w:r w:rsidRPr="00C52F86">
        <w:rPr>
          <w:rFonts w:eastAsia="Arial"/>
          <w:b/>
          <w:sz w:val="20"/>
          <w:lang w:val="ro-RO"/>
        </w:rPr>
        <w:t xml:space="preserve">Tabelul </w:t>
      </w:r>
      <w:r w:rsidR="008A2879" w:rsidRPr="00C52F86">
        <w:rPr>
          <w:rFonts w:eastAsia="Arial"/>
          <w:b/>
          <w:sz w:val="20"/>
          <w:lang w:val="ro-RO"/>
        </w:rPr>
        <w:t>3</w:t>
      </w:r>
      <w:r w:rsidRPr="00C52F86">
        <w:rPr>
          <w:rFonts w:eastAsia="Arial"/>
          <w:b/>
          <w:sz w:val="20"/>
          <w:lang w:val="ro-RO"/>
        </w:rPr>
        <w:t>:</w:t>
      </w:r>
      <w:r w:rsidR="00006A20" w:rsidRPr="00C52F86">
        <w:rPr>
          <w:rFonts w:eastAsia="Arial"/>
          <w:b/>
          <w:sz w:val="20"/>
          <w:lang w:val="ro-RO"/>
        </w:rPr>
        <w:t xml:space="preserve"> Caracteristici generale ale Obiect</w:t>
      </w:r>
      <w:r w:rsidR="00321B1A" w:rsidRPr="00C52F86">
        <w:rPr>
          <w:rFonts w:eastAsia="Arial"/>
          <w:b/>
          <w:sz w:val="20"/>
          <w:lang w:val="ro-RO"/>
        </w:rPr>
        <w:t>iv</w:t>
      </w:r>
      <w:r w:rsidR="00006A20" w:rsidRPr="00C52F86">
        <w:rPr>
          <w:rFonts w:eastAsia="Arial"/>
          <w:b/>
          <w:sz w:val="20"/>
          <w:lang w:val="ro-RO"/>
        </w:rPr>
        <w:t>ului 1</w:t>
      </w:r>
    </w:p>
    <w:tbl>
      <w:tblPr>
        <w:tblW w:w="5000" w:type="pct"/>
        <w:tblLook w:val="04A0" w:firstRow="1" w:lastRow="0" w:firstColumn="1" w:lastColumn="0" w:noHBand="0" w:noVBand="1"/>
      </w:tblPr>
      <w:tblGrid>
        <w:gridCol w:w="2598"/>
        <w:gridCol w:w="2009"/>
        <w:gridCol w:w="3251"/>
        <w:gridCol w:w="1488"/>
      </w:tblGrid>
      <w:tr w:rsidR="00321B1A" w:rsidRPr="00C52F86" w:rsidTr="00C574AA">
        <w:trPr>
          <w:cantSplit/>
        </w:trPr>
        <w:tc>
          <w:tcPr>
            <w:tcW w:w="1390" w:type="pct"/>
            <w:tcBorders>
              <w:top w:val="single" w:sz="4" w:space="0" w:color="auto"/>
              <w:left w:val="single" w:sz="4" w:space="0" w:color="auto"/>
              <w:bottom w:val="single" w:sz="4" w:space="0" w:color="auto"/>
              <w:right w:val="single" w:sz="4" w:space="0" w:color="auto"/>
            </w:tcBorders>
            <w:shd w:val="clear" w:color="000000" w:fill="FFFFFF"/>
            <w:noWrap/>
            <w:hideMark/>
          </w:tcPr>
          <w:p w:rsidR="00321B1A" w:rsidRPr="00C52F86" w:rsidRDefault="00321B1A" w:rsidP="00321B1A">
            <w:pPr>
              <w:tabs>
                <w:tab w:val="clear" w:pos="567"/>
              </w:tabs>
              <w:spacing w:before="0" w:after="0" w:line="240" w:lineRule="auto"/>
              <w:jc w:val="left"/>
              <w:rPr>
                <w:rFonts w:ascii="Arial Narrow" w:hAnsi="Arial Narrow"/>
                <w:b/>
                <w:bCs/>
                <w:color w:val="000000"/>
                <w:sz w:val="18"/>
                <w:szCs w:val="18"/>
                <w:lang w:val="ro-RO" w:eastAsia="ru-RU"/>
              </w:rPr>
            </w:pPr>
            <w:r w:rsidRPr="00C52F86">
              <w:rPr>
                <w:rFonts w:ascii="Arial Narrow" w:hAnsi="Arial Narrow"/>
                <w:b/>
                <w:bCs/>
                <w:color w:val="000000"/>
                <w:sz w:val="18"/>
                <w:szCs w:val="18"/>
                <w:lang w:val="ro-RO" w:eastAsia="ru-RU"/>
              </w:rPr>
              <w:t>Amplasament:</w:t>
            </w:r>
          </w:p>
        </w:tc>
        <w:tc>
          <w:tcPr>
            <w:tcW w:w="3610" w:type="pct"/>
            <w:gridSpan w:val="3"/>
            <w:tcBorders>
              <w:top w:val="single" w:sz="4" w:space="0" w:color="auto"/>
              <w:left w:val="nil"/>
              <w:bottom w:val="single" w:sz="4" w:space="0" w:color="auto"/>
              <w:right w:val="single" w:sz="4" w:space="0" w:color="000000"/>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p>
        </w:tc>
      </w:tr>
      <w:tr w:rsidR="00321B1A" w:rsidRPr="00C52F86" w:rsidTr="00C574AA">
        <w:trPr>
          <w:cantSplit/>
        </w:trPr>
        <w:tc>
          <w:tcPr>
            <w:tcW w:w="1390" w:type="pct"/>
            <w:tcBorders>
              <w:top w:val="nil"/>
              <w:left w:val="single" w:sz="4" w:space="0" w:color="auto"/>
              <w:bottom w:val="single" w:sz="4" w:space="0" w:color="auto"/>
              <w:right w:val="single" w:sz="4" w:space="0" w:color="auto"/>
            </w:tcBorders>
            <w:shd w:val="clear" w:color="auto" w:fill="FFFFFF" w:themeFill="background1"/>
            <w:hideMark/>
          </w:tcPr>
          <w:p w:rsidR="00321B1A" w:rsidRPr="00C52F86" w:rsidRDefault="00321B1A" w:rsidP="00321B1A">
            <w:pPr>
              <w:tabs>
                <w:tab w:val="clear" w:pos="567"/>
              </w:tabs>
              <w:spacing w:before="0" w:after="0" w:line="240" w:lineRule="auto"/>
              <w:jc w:val="left"/>
              <w:rPr>
                <w:rFonts w:ascii="Arial Narrow" w:hAnsi="Arial Narrow"/>
                <w:b/>
                <w:bCs/>
                <w:color w:val="000000"/>
                <w:sz w:val="20"/>
                <w:lang w:val="ro-RO" w:eastAsia="ru-RU"/>
              </w:rPr>
            </w:pPr>
            <w:r w:rsidRPr="00C52F86">
              <w:rPr>
                <w:rFonts w:ascii="Arial Narrow" w:hAnsi="Arial Narrow"/>
                <w:b/>
                <w:bCs/>
                <w:color w:val="000000"/>
                <w:sz w:val="20"/>
                <w:lang w:val="ro-RO" w:eastAsia="ru-RU"/>
              </w:rPr>
              <w:t>O</w:t>
            </w:r>
            <w:r w:rsidRPr="00C52F86">
              <w:rPr>
                <w:rFonts w:ascii="Arial Narrow" w:hAnsi="Arial Narrow"/>
                <w:b/>
                <w:sz w:val="20"/>
                <w:lang w:val="ro-RO"/>
              </w:rPr>
              <w:t>biect</w:t>
            </w:r>
            <w:r w:rsidR="00424B13" w:rsidRPr="00C52F86">
              <w:rPr>
                <w:rFonts w:ascii="Arial Narrow" w:hAnsi="Arial Narrow"/>
                <w:b/>
                <w:sz w:val="20"/>
                <w:lang w:val="ro-RO"/>
              </w:rPr>
              <w:t>iv</w:t>
            </w:r>
            <w:r w:rsidRPr="00C52F86">
              <w:rPr>
                <w:rFonts w:ascii="Arial Narrow" w:hAnsi="Arial Narrow"/>
                <w:b/>
                <w:sz w:val="20"/>
                <w:lang w:val="ro-RO"/>
              </w:rPr>
              <w:t>ul</w:t>
            </w:r>
            <w:r w:rsidRPr="00C52F86">
              <w:rPr>
                <w:rFonts w:ascii="Arial Narrow" w:hAnsi="Arial Narrow"/>
                <w:b/>
                <w:bCs/>
                <w:color w:val="000000"/>
                <w:sz w:val="20"/>
                <w:lang w:val="ro-RO" w:eastAsia="ru-RU"/>
              </w:rPr>
              <w:t xml:space="preserve"> general</w:t>
            </w:r>
          </w:p>
        </w:tc>
        <w:tc>
          <w:tcPr>
            <w:tcW w:w="1074"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bCs/>
                <w:color w:val="000000"/>
                <w:sz w:val="18"/>
                <w:szCs w:val="18"/>
                <w:lang w:val="ro-RO" w:eastAsia="ru-RU"/>
              </w:rPr>
            </w:pPr>
            <w:r w:rsidRPr="00C52F86">
              <w:rPr>
                <w:rFonts w:ascii="Arial Narrow" w:hAnsi="Arial Narrow"/>
                <w:bCs/>
                <w:color w:val="000000"/>
                <w:sz w:val="18"/>
                <w:szCs w:val="18"/>
                <w:lang w:val="ro-RO" w:eastAsia="ru-RU"/>
              </w:rPr>
              <w:t>SIP</w:t>
            </w:r>
          </w:p>
        </w:tc>
        <w:tc>
          <w:tcPr>
            <w:tcW w:w="1739" w:type="pct"/>
            <w:tcBorders>
              <w:top w:val="nil"/>
              <w:left w:val="nil"/>
              <w:bottom w:val="single" w:sz="4" w:space="0" w:color="auto"/>
              <w:right w:val="single" w:sz="4" w:space="0" w:color="auto"/>
            </w:tcBorders>
            <w:shd w:val="clear" w:color="auto" w:fill="FFFFFF" w:themeFill="background1"/>
            <w:hideMark/>
          </w:tcPr>
          <w:p w:rsidR="00321B1A" w:rsidRPr="00C52F86" w:rsidRDefault="00321B1A" w:rsidP="00321B1A">
            <w:pPr>
              <w:tabs>
                <w:tab w:val="clear" w:pos="567"/>
              </w:tabs>
              <w:spacing w:before="0" w:after="0" w:line="240" w:lineRule="auto"/>
              <w:jc w:val="left"/>
              <w:rPr>
                <w:rFonts w:ascii="Arial Narrow" w:hAnsi="Arial Narrow"/>
                <w:b/>
                <w:bCs/>
                <w:color w:val="000000"/>
                <w:sz w:val="20"/>
                <w:lang w:val="ro-RO" w:eastAsia="ru-RU"/>
              </w:rPr>
            </w:pPr>
            <w:r w:rsidRPr="00C52F86">
              <w:rPr>
                <w:rFonts w:ascii="Arial Narrow" w:hAnsi="Arial Narrow"/>
                <w:b/>
                <w:bCs/>
                <w:color w:val="000000"/>
                <w:sz w:val="20"/>
                <w:lang w:val="ro-RO" w:eastAsia="ru-RU"/>
              </w:rPr>
              <w:t>Obiect</w:t>
            </w:r>
            <w:r w:rsidR="00424B13" w:rsidRPr="00C52F86">
              <w:rPr>
                <w:rFonts w:ascii="Arial Narrow" w:hAnsi="Arial Narrow"/>
                <w:b/>
                <w:bCs/>
                <w:color w:val="000000"/>
                <w:sz w:val="20"/>
                <w:lang w:val="ro-RO" w:eastAsia="ru-RU"/>
              </w:rPr>
              <w:t>iv</w:t>
            </w:r>
            <w:r w:rsidRPr="00C52F86">
              <w:rPr>
                <w:rFonts w:ascii="Arial Narrow" w:hAnsi="Arial Narrow"/>
                <w:b/>
                <w:bCs/>
                <w:color w:val="000000"/>
                <w:sz w:val="20"/>
                <w:lang w:val="ro-RO" w:eastAsia="ru-RU"/>
              </w:rPr>
              <w:t>ul specific(strada)</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p>
        </w:tc>
      </w:tr>
      <w:tr w:rsidR="00321B1A" w:rsidRPr="00C52F86" w:rsidTr="00C574AA">
        <w:trPr>
          <w:cantSplit/>
          <w:trHeight w:val="455"/>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321B1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Anul construcției </w:t>
            </w:r>
          </w:p>
        </w:tc>
        <w:tc>
          <w:tcPr>
            <w:tcW w:w="1074"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after="120" w:line="240" w:lineRule="auto"/>
              <w:jc w:val="left"/>
              <w:rPr>
                <w:rFonts w:ascii="Arial Narrow" w:eastAsia="Arial Narrow" w:hAnsi="Arial Narrow" w:cs="Arial"/>
                <w:sz w:val="18"/>
                <w:szCs w:val="18"/>
                <w:lang w:val="ro-RO"/>
              </w:rPr>
            </w:pPr>
          </w:p>
        </w:tc>
        <w:tc>
          <w:tcPr>
            <w:tcW w:w="1739" w:type="pct"/>
            <w:tcBorders>
              <w:top w:val="nil"/>
              <w:left w:val="nil"/>
              <w:bottom w:val="single" w:sz="4" w:space="0" w:color="auto"/>
              <w:right w:val="single" w:sz="4" w:space="0" w:color="auto"/>
            </w:tcBorders>
            <w:shd w:val="clear" w:color="auto" w:fill="FFFFFF" w:themeFill="background1"/>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r w:rsidRPr="00C52F86">
              <w:rPr>
                <w:rFonts w:ascii="Arial Narrow" w:eastAsia="Arial Narrow" w:hAnsi="Arial Narrow" w:cs="Arial"/>
                <w:sz w:val="18"/>
                <w:szCs w:val="18"/>
                <w:lang w:val="ro-RO"/>
              </w:rPr>
              <w:t>Anul ultimei renovări majore [specificați pe scurt lucrările]</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r w:rsidRPr="00C52F86">
              <w:rPr>
                <w:rFonts w:ascii="Arial Narrow" w:hAnsi="Arial Narrow"/>
                <w:color w:val="000000"/>
                <w:sz w:val="18"/>
                <w:szCs w:val="18"/>
                <w:lang w:val="ro-RO" w:eastAsia="ru-RU"/>
              </w:rPr>
              <w:t> </w:t>
            </w:r>
          </w:p>
        </w:tc>
      </w:tr>
      <w:tr w:rsidR="00321B1A" w:rsidRPr="00C52F86" w:rsidTr="00C574AA">
        <w:trPr>
          <w:cantSplit/>
          <w:trHeight w:val="455"/>
        </w:trPr>
        <w:tc>
          <w:tcPr>
            <w:tcW w:w="2465"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321B1A">
            <w:pPr>
              <w:tabs>
                <w:tab w:val="clear" w:pos="567"/>
              </w:tabs>
              <w:spacing w:after="120" w:line="240" w:lineRule="auto"/>
              <w:jc w:val="center"/>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Parametrii geometrici - zona iluminată</w:t>
            </w:r>
          </w:p>
        </w:tc>
        <w:tc>
          <w:tcPr>
            <w:tcW w:w="2535" w:type="pct"/>
            <w:gridSpan w:val="2"/>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321B1A" w:rsidP="00321B1A">
            <w:pPr>
              <w:tabs>
                <w:tab w:val="clear" w:pos="567"/>
              </w:tabs>
              <w:spacing w:after="120" w:line="240" w:lineRule="auto"/>
              <w:jc w:val="center"/>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Amplasarea </w:t>
            </w:r>
            <w:r w:rsidR="00EB53A3" w:rsidRPr="00C52F86">
              <w:rPr>
                <w:rFonts w:ascii="Arial Narrow" w:eastAsia="Arial Narrow" w:hAnsi="Arial Narrow" w:cs="Arial"/>
                <w:sz w:val="18"/>
                <w:szCs w:val="18"/>
                <w:lang w:val="ro-RO"/>
              </w:rPr>
              <w:t>pilon</w:t>
            </w:r>
            <w:r w:rsidRPr="00C52F86">
              <w:rPr>
                <w:rFonts w:ascii="Arial Narrow" w:eastAsia="Arial Narrow" w:hAnsi="Arial Narrow" w:cs="Arial"/>
                <w:sz w:val="18"/>
                <w:szCs w:val="18"/>
                <w:lang w:val="ro-RO"/>
              </w:rPr>
              <w:t>ilor</w:t>
            </w:r>
          </w:p>
        </w:tc>
      </w:tr>
      <w:tr w:rsidR="00321B1A" w:rsidRPr="00C52F86" w:rsidTr="00C574AA">
        <w:trPr>
          <w:cantSplit/>
          <w:trHeight w:val="179"/>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746C3C">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L</w:t>
            </w:r>
            <w:r w:rsidR="00321B1A" w:rsidRPr="00C52F86">
              <w:rPr>
                <w:rFonts w:ascii="Arial Narrow" w:eastAsia="Arial Narrow" w:hAnsi="Arial Narrow" w:cs="Arial"/>
                <w:sz w:val="18"/>
                <w:szCs w:val="18"/>
                <w:lang w:val="ro-RO"/>
              </w:rPr>
              <w:t>ungimea</w:t>
            </w: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739" w:type="pct"/>
            <w:tcBorders>
              <w:top w:val="single" w:sz="4" w:space="0" w:color="auto"/>
              <w:left w:val="nil"/>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amplasarea </w:t>
            </w:r>
            <w:r w:rsidR="00EB53A3" w:rsidRPr="00C52F86">
              <w:rPr>
                <w:rFonts w:ascii="Arial Narrow" w:eastAsia="Arial Narrow" w:hAnsi="Arial Narrow" w:cs="Arial"/>
                <w:sz w:val="18"/>
                <w:szCs w:val="18"/>
                <w:lang w:val="ro-RO"/>
              </w:rPr>
              <w:t>pilon</w:t>
            </w:r>
            <w:r w:rsidRPr="00C52F86">
              <w:rPr>
                <w:rFonts w:ascii="Arial Narrow" w:eastAsia="Arial Narrow" w:hAnsi="Arial Narrow" w:cs="Arial"/>
                <w:sz w:val="18"/>
                <w:szCs w:val="18"/>
                <w:lang w:val="ro-RO"/>
              </w:rPr>
              <w:t>ilor</w:t>
            </w:r>
          </w:p>
        </w:tc>
        <w:tc>
          <w:tcPr>
            <w:tcW w:w="796" w:type="pct"/>
            <w:tcBorders>
              <w:top w:val="single" w:sz="4" w:space="0" w:color="auto"/>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after="120" w:line="240" w:lineRule="auto"/>
              <w:jc w:val="left"/>
              <w:rPr>
                <w:rFonts w:ascii="Arial Narrow" w:eastAsia="Arial Narrow" w:hAnsi="Arial Narrow" w:cs="Arial"/>
                <w:sz w:val="18"/>
                <w:szCs w:val="18"/>
                <w:lang w:val="ro-RO"/>
              </w:rPr>
            </w:pPr>
          </w:p>
        </w:tc>
      </w:tr>
      <w:tr w:rsidR="00321B1A" w:rsidRPr="00C52F86" w:rsidTr="00C574AA">
        <w:trPr>
          <w:cantSplit/>
          <w:trHeight w:val="176"/>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746C3C">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L</w:t>
            </w:r>
            <w:r w:rsidR="00321B1A" w:rsidRPr="00C52F86">
              <w:rPr>
                <w:rFonts w:ascii="Arial Narrow" w:eastAsia="Arial Narrow" w:hAnsi="Arial Narrow" w:cs="Arial"/>
                <w:sz w:val="18"/>
                <w:szCs w:val="18"/>
                <w:lang w:val="ro-RO"/>
              </w:rPr>
              <w:t>ățimea</w:t>
            </w: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739" w:type="pct"/>
            <w:tcBorders>
              <w:top w:val="single" w:sz="4" w:space="0" w:color="auto"/>
              <w:left w:val="nil"/>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distanța de la partea carosabilă</w:t>
            </w:r>
          </w:p>
        </w:tc>
        <w:tc>
          <w:tcPr>
            <w:tcW w:w="796" w:type="pct"/>
            <w:tcBorders>
              <w:top w:val="single" w:sz="4" w:space="0" w:color="auto"/>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after="120" w:line="240" w:lineRule="auto"/>
              <w:jc w:val="left"/>
              <w:rPr>
                <w:rFonts w:ascii="Arial Narrow" w:eastAsia="Arial Narrow" w:hAnsi="Arial Narrow" w:cs="Arial"/>
                <w:sz w:val="18"/>
                <w:szCs w:val="18"/>
                <w:lang w:val="ro-RO"/>
              </w:rPr>
            </w:pPr>
          </w:p>
        </w:tc>
      </w:tr>
      <w:tr w:rsidR="00321B1A" w:rsidRPr="00C52F86" w:rsidTr="00C574AA">
        <w:trPr>
          <w:cantSplit/>
          <w:trHeight w:val="176"/>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hAnsi="Arial Narrow" w:cs="Arial"/>
                <w:sz w:val="18"/>
                <w:szCs w:val="18"/>
                <w:lang w:val="ro-RO" w:eastAsia="en-GB"/>
              </w:rPr>
              <w:t>tipul de îmbr</w:t>
            </w:r>
            <w:r w:rsidRPr="00C52F86">
              <w:rPr>
                <w:rFonts w:ascii="Arial Narrow" w:eastAsia="TimesNewRoman" w:hAnsi="Arial Narrow" w:cs="Arial"/>
                <w:sz w:val="18"/>
                <w:szCs w:val="18"/>
                <w:lang w:val="ro-RO" w:eastAsia="en-GB"/>
              </w:rPr>
              <w:t>ă</w:t>
            </w:r>
            <w:r w:rsidRPr="00C52F86">
              <w:rPr>
                <w:rFonts w:ascii="Arial Narrow" w:hAnsi="Arial Narrow" w:cs="Arial"/>
                <w:sz w:val="18"/>
                <w:szCs w:val="18"/>
                <w:lang w:val="ro-RO" w:eastAsia="en-GB"/>
              </w:rPr>
              <w:t>c</w:t>
            </w:r>
            <w:r w:rsidRPr="00C52F86">
              <w:rPr>
                <w:rFonts w:ascii="Arial Narrow" w:eastAsia="TimesNewRoman" w:hAnsi="Arial Narrow" w:cs="Arial"/>
                <w:sz w:val="18"/>
                <w:szCs w:val="18"/>
                <w:lang w:val="ro-RO" w:eastAsia="en-GB"/>
              </w:rPr>
              <w:t>ă</w:t>
            </w:r>
            <w:r w:rsidRPr="00C52F86">
              <w:rPr>
                <w:rFonts w:ascii="Arial Narrow" w:hAnsi="Arial Narrow" w:cs="Arial"/>
                <w:sz w:val="18"/>
                <w:szCs w:val="18"/>
                <w:lang w:val="ro-RO" w:eastAsia="en-GB"/>
              </w:rPr>
              <w:t>minte rutier</w:t>
            </w:r>
            <w:r w:rsidRPr="00C52F86">
              <w:rPr>
                <w:rFonts w:ascii="Arial Narrow" w:eastAsia="TimesNewRoman" w:hAnsi="Arial Narrow" w:cs="Arial"/>
                <w:sz w:val="18"/>
                <w:szCs w:val="18"/>
                <w:lang w:val="ro-RO" w:eastAsia="en-GB"/>
              </w:rPr>
              <w:t>ă</w:t>
            </w: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739" w:type="pct"/>
            <w:tcBorders>
              <w:top w:val="single" w:sz="4" w:space="0" w:color="auto"/>
              <w:left w:val="nil"/>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distanțele între </w:t>
            </w:r>
            <w:r w:rsidR="00EB53A3" w:rsidRPr="00C52F86">
              <w:rPr>
                <w:rFonts w:ascii="Arial Narrow" w:eastAsia="Arial Narrow" w:hAnsi="Arial Narrow" w:cs="Arial"/>
                <w:sz w:val="18"/>
                <w:szCs w:val="18"/>
                <w:lang w:val="ro-RO"/>
              </w:rPr>
              <w:t>pilon</w:t>
            </w:r>
            <w:r w:rsidRPr="00C52F86">
              <w:rPr>
                <w:rFonts w:ascii="Arial Narrow" w:eastAsia="Arial Narrow" w:hAnsi="Arial Narrow" w:cs="Arial"/>
                <w:sz w:val="18"/>
                <w:szCs w:val="18"/>
                <w:lang w:val="ro-RO"/>
              </w:rPr>
              <w:t>i</w:t>
            </w:r>
          </w:p>
        </w:tc>
        <w:tc>
          <w:tcPr>
            <w:tcW w:w="796" w:type="pct"/>
            <w:tcBorders>
              <w:top w:val="single" w:sz="4" w:space="0" w:color="auto"/>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after="120" w:line="240" w:lineRule="auto"/>
              <w:jc w:val="left"/>
              <w:rPr>
                <w:rFonts w:ascii="Arial Narrow" w:eastAsia="Arial Narrow" w:hAnsi="Arial Narrow" w:cs="Arial"/>
                <w:sz w:val="18"/>
                <w:szCs w:val="18"/>
                <w:lang w:val="ro-RO"/>
              </w:rPr>
            </w:pPr>
          </w:p>
        </w:tc>
      </w:tr>
      <w:tr w:rsidR="00321B1A" w:rsidRPr="00C52F86" w:rsidTr="00C574AA">
        <w:trPr>
          <w:cantSplit/>
          <w:trHeight w:val="176"/>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739" w:type="pct"/>
            <w:tcBorders>
              <w:top w:val="single" w:sz="4" w:space="0" w:color="auto"/>
              <w:left w:val="nil"/>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before="0" w:after="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înălțimea PL/cantitatea pe </w:t>
            </w:r>
            <w:r w:rsidR="00EB53A3" w:rsidRPr="00C52F86">
              <w:rPr>
                <w:rFonts w:ascii="Arial Narrow" w:eastAsia="Arial Narrow" w:hAnsi="Arial Narrow" w:cs="Arial"/>
                <w:sz w:val="18"/>
                <w:szCs w:val="18"/>
                <w:lang w:val="ro-RO"/>
              </w:rPr>
              <w:t>pilon</w:t>
            </w:r>
          </w:p>
        </w:tc>
        <w:tc>
          <w:tcPr>
            <w:tcW w:w="796" w:type="pct"/>
            <w:tcBorders>
              <w:top w:val="single" w:sz="4" w:space="0" w:color="auto"/>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p>
        </w:tc>
      </w:tr>
      <w:tr w:rsidR="00321B1A" w:rsidRPr="00C52F86" w:rsidTr="00C574AA">
        <w:trPr>
          <w:cantSplit/>
          <w:trHeight w:val="176"/>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pPr>
              <w:tabs>
                <w:tab w:val="clear" w:pos="567"/>
              </w:tabs>
              <w:spacing w:after="120" w:line="240" w:lineRule="auto"/>
              <w:jc w:val="left"/>
              <w:rPr>
                <w:rFonts w:ascii="Arial Narrow" w:eastAsia="Arial Narrow" w:hAnsi="Arial Narrow" w:cs="Arial"/>
                <w:sz w:val="18"/>
                <w:szCs w:val="18"/>
                <w:lang w:val="ro-RO"/>
              </w:rPr>
            </w:pPr>
          </w:p>
        </w:tc>
        <w:tc>
          <w:tcPr>
            <w:tcW w:w="1739" w:type="pct"/>
            <w:tcBorders>
              <w:top w:val="single" w:sz="4" w:space="0" w:color="auto"/>
              <w:left w:val="nil"/>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before="0" w:after="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dimensiunile și </w:t>
            </w:r>
            <w:r w:rsidR="00EB53A3" w:rsidRPr="00C52F86">
              <w:rPr>
                <w:rFonts w:ascii="Arial Narrow" w:eastAsia="Arial Narrow" w:hAnsi="Arial Narrow" w:cs="Arial"/>
                <w:sz w:val="18"/>
                <w:szCs w:val="18"/>
                <w:lang w:val="ro-RO"/>
              </w:rPr>
              <w:t>unghiul</w:t>
            </w:r>
            <w:r w:rsidRPr="00C52F86">
              <w:rPr>
                <w:rFonts w:ascii="Arial Narrow" w:eastAsia="Arial Narrow" w:hAnsi="Arial Narrow" w:cs="Arial"/>
                <w:sz w:val="18"/>
                <w:szCs w:val="18"/>
                <w:lang w:val="ro-RO"/>
              </w:rPr>
              <w:t xml:space="preserve"> brațului.</w:t>
            </w:r>
          </w:p>
        </w:tc>
        <w:tc>
          <w:tcPr>
            <w:tcW w:w="796" w:type="pct"/>
            <w:tcBorders>
              <w:top w:val="single" w:sz="4" w:space="0" w:color="auto"/>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p>
        </w:tc>
      </w:tr>
      <w:tr w:rsidR="00321B1A" w:rsidRPr="00C52F86" w:rsidTr="00C574AA">
        <w:trPr>
          <w:cantSplit/>
          <w:trHeight w:val="176"/>
        </w:trPr>
        <w:tc>
          <w:tcPr>
            <w:tcW w:w="5000"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pPr>
              <w:tabs>
                <w:tab w:val="clear" w:pos="567"/>
              </w:tabs>
              <w:spacing w:before="0" w:after="0" w:line="240" w:lineRule="auto"/>
              <w:jc w:val="left"/>
              <w:rPr>
                <w:rFonts w:ascii="Arial Narrow" w:hAnsi="Arial Narrow"/>
                <w:color w:val="000000"/>
                <w:sz w:val="18"/>
                <w:szCs w:val="18"/>
                <w:lang w:val="ro-RO" w:eastAsia="ru-RU"/>
              </w:rPr>
            </w:pPr>
          </w:p>
        </w:tc>
      </w:tr>
      <w:tr w:rsidR="00321B1A" w:rsidRPr="00C52F86" w:rsidTr="00C574AA">
        <w:trPr>
          <w:cantSplit/>
          <w:trHeight w:val="163"/>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C574AA">
            <w:pPr>
              <w:spacing w:after="120"/>
              <w:jc w:val="left"/>
              <w:rPr>
                <w:rFonts w:ascii="Arial Narrow" w:hAnsi="Arial Narrow"/>
                <w:color w:val="000000"/>
                <w:sz w:val="18"/>
                <w:lang w:val="ro-RO" w:eastAsia="ru-RU"/>
              </w:rPr>
            </w:pPr>
            <w:r w:rsidRPr="00C52F86">
              <w:rPr>
                <w:rFonts w:ascii="Arial Narrow" w:eastAsia="Arial Narrow" w:hAnsi="Arial Narrow"/>
                <w:sz w:val="18"/>
                <w:lang w:val="ro-RO"/>
              </w:rPr>
              <w:t>Starea generală (proastă, acceptabilă, bună)</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r w:rsidRPr="00C52F86">
              <w:rPr>
                <w:rFonts w:ascii="Arial Narrow" w:eastAsia="Arial Narrow" w:hAnsi="Arial Narrow" w:cs="Arial"/>
                <w:sz w:val="18"/>
                <w:szCs w:val="18"/>
                <w:lang w:val="ro-RO"/>
              </w:rPr>
              <w:t>Clasificarea străzii, a</w:t>
            </w:r>
            <w:r w:rsidRPr="00C52F86">
              <w:rPr>
                <w:rFonts w:ascii="Arial Narrow" w:hAnsi="Arial Narrow"/>
                <w:sz w:val="18"/>
                <w:szCs w:val="18"/>
                <w:lang w:val="ro-RO"/>
              </w:rPr>
              <w:t>bateri de la valorile norma</w:t>
            </w:r>
            <w:r w:rsidR="001C3A28" w:rsidRPr="00C52F86">
              <w:rPr>
                <w:rFonts w:ascii="Arial Narrow" w:hAnsi="Arial Narrow"/>
                <w:sz w:val="18"/>
                <w:szCs w:val="18"/>
                <w:lang w:val="ro-RO"/>
              </w:rPr>
              <w:t>tive</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left"/>
              <w:rPr>
                <w:rFonts w:ascii="Arial Narrow" w:hAnsi="Arial Narrow"/>
                <w:color w:val="000000"/>
                <w:sz w:val="18"/>
                <w:szCs w:val="18"/>
                <w:lang w:val="ro-RO" w:eastAsia="ru-RU"/>
              </w:rPr>
            </w:pPr>
          </w:p>
        </w:tc>
      </w:tr>
      <w:tr w:rsidR="00321B1A" w:rsidRPr="00C52F86" w:rsidTr="00C574AA">
        <w:trPr>
          <w:cantSplit/>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r w:rsidRPr="00C52F86">
              <w:rPr>
                <w:rFonts w:ascii="Arial Narrow" w:eastAsia="Arial Narrow" w:hAnsi="Arial Narrow" w:cs="Arial"/>
                <w:sz w:val="18"/>
                <w:szCs w:val="18"/>
                <w:lang w:val="ro-RO"/>
              </w:rPr>
              <w:t xml:space="preserve">Cantitatea, </w:t>
            </w:r>
            <w:r w:rsidR="008B18B8" w:rsidRPr="00C52F86">
              <w:rPr>
                <w:rFonts w:ascii="Arial Narrow" w:eastAsia="Arial Narrow" w:hAnsi="Arial Narrow" w:cs="Arial"/>
                <w:sz w:val="18"/>
                <w:szCs w:val="18"/>
                <w:lang w:val="ro-RO"/>
              </w:rPr>
              <w:t>tipul, înălțime</w:t>
            </w:r>
            <w:r w:rsidR="00F82F1E" w:rsidRPr="00C52F86">
              <w:rPr>
                <w:rFonts w:ascii="Arial Narrow" w:eastAsia="Arial Narrow" w:hAnsi="Arial Narrow" w:cs="Arial"/>
                <w:sz w:val="18"/>
                <w:szCs w:val="18"/>
                <w:lang w:val="ro-RO"/>
              </w:rPr>
              <w:t xml:space="preserve"> </w:t>
            </w:r>
            <w:r w:rsidR="00EB53A3" w:rsidRPr="00C52F86">
              <w:rPr>
                <w:rFonts w:ascii="Arial Narrow" w:eastAsia="Arial Narrow" w:hAnsi="Arial Narrow" w:cs="Arial"/>
                <w:sz w:val="18"/>
                <w:szCs w:val="18"/>
                <w:lang w:val="ro-RO"/>
              </w:rPr>
              <w:t>pilon</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r w:rsidRPr="00C52F86">
              <w:rPr>
                <w:rFonts w:ascii="Arial Narrow" w:eastAsia="Arial Narrow" w:hAnsi="Arial Narrow" w:cs="Arial"/>
                <w:sz w:val="18"/>
                <w:szCs w:val="18"/>
                <w:lang w:val="ro-RO"/>
              </w:rPr>
              <w:t xml:space="preserve">Stare </w:t>
            </w:r>
            <w:r w:rsidR="00EB53A3" w:rsidRPr="00C52F86">
              <w:rPr>
                <w:rFonts w:ascii="Arial Narrow" w:eastAsia="Arial Narrow" w:hAnsi="Arial Narrow" w:cs="Arial"/>
                <w:sz w:val="18"/>
                <w:szCs w:val="18"/>
                <w:lang w:val="ro-RO"/>
              </w:rPr>
              <w:t>pilon</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center"/>
              <w:rPr>
                <w:rFonts w:ascii="Arial Narrow" w:hAnsi="Arial Narrow"/>
                <w:color w:val="000000"/>
                <w:sz w:val="18"/>
                <w:szCs w:val="18"/>
                <w:lang w:val="ro-RO" w:eastAsia="ru-RU"/>
              </w:rPr>
            </w:pPr>
          </w:p>
        </w:tc>
      </w:tr>
      <w:tr w:rsidR="00321B1A" w:rsidRPr="00C52F86" w:rsidTr="00C574AA">
        <w:trPr>
          <w:cantSplit/>
          <w:trHeight w:val="431"/>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Cantitatea, tipul, putere</w:t>
            </w:r>
            <w:r w:rsidR="00F82F1E" w:rsidRPr="00C52F86">
              <w:rPr>
                <w:rFonts w:ascii="Arial Narrow" w:eastAsia="Arial Narrow" w:hAnsi="Arial Narrow" w:cs="Arial"/>
                <w:sz w:val="18"/>
                <w:szCs w:val="18"/>
                <w:lang w:val="ro-RO"/>
              </w:rPr>
              <w:t xml:space="preserve">  </w:t>
            </w:r>
            <w:r w:rsidRPr="00C52F86">
              <w:rPr>
                <w:rFonts w:ascii="Arial Narrow" w:eastAsia="Arial Narrow" w:hAnsi="Arial Narrow" w:cs="Arial"/>
                <w:sz w:val="18"/>
                <w:szCs w:val="18"/>
                <w:lang w:val="ro-RO"/>
              </w:rPr>
              <w:t>a</w:t>
            </w:r>
          </w:p>
          <w:p w:rsidR="00321B1A" w:rsidRPr="00C52F86" w:rsidRDefault="00EB53A3" w:rsidP="00C574AA">
            <w:pPr>
              <w:tabs>
                <w:tab w:val="clear" w:pos="567"/>
              </w:tabs>
              <w:spacing w:after="120" w:line="240" w:lineRule="auto"/>
              <w:jc w:val="left"/>
              <w:rPr>
                <w:rFonts w:ascii="Arial Narrow" w:hAnsi="Arial Narrow"/>
                <w:color w:val="000000"/>
                <w:sz w:val="18"/>
                <w:szCs w:val="18"/>
                <w:lang w:val="ro-RO" w:eastAsia="ru-RU"/>
              </w:rPr>
            </w:pPr>
            <w:r w:rsidRPr="00C52F86">
              <w:rPr>
                <w:rFonts w:ascii="Arial Narrow" w:eastAsia="Arial Narrow" w:hAnsi="Arial Narrow" w:cs="Arial"/>
                <w:sz w:val="18"/>
                <w:szCs w:val="18"/>
                <w:lang w:val="ro-RO"/>
              </w:rPr>
              <w:t>corpuri</w:t>
            </w:r>
            <w:r w:rsidR="00321B1A" w:rsidRPr="00C52F86">
              <w:rPr>
                <w:rFonts w:ascii="Arial Narrow" w:eastAsia="Arial Narrow" w:hAnsi="Arial Narrow" w:cs="Arial"/>
                <w:sz w:val="18"/>
                <w:szCs w:val="18"/>
                <w:lang w:val="ro-RO"/>
              </w:rPr>
              <w:t>lor de iluminat instalate</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114806"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Cantitatea, tipul</w:t>
            </w:r>
            <w:r w:rsidR="00321B1A" w:rsidRPr="00C52F86">
              <w:rPr>
                <w:rFonts w:ascii="Arial Narrow" w:eastAsia="Arial Narrow" w:hAnsi="Arial Narrow" w:cs="Arial"/>
                <w:sz w:val="18"/>
                <w:szCs w:val="18"/>
                <w:lang w:val="ro-RO"/>
              </w:rPr>
              <w:t>, puterea</w:t>
            </w:r>
          </w:p>
          <w:p w:rsidR="00321B1A" w:rsidRPr="00C52F86" w:rsidRDefault="00EB53A3" w:rsidP="00C574AA">
            <w:pPr>
              <w:tabs>
                <w:tab w:val="clear" w:pos="567"/>
              </w:tabs>
              <w:spacing w:after="120" w:line="240" w:lineRule="auto"/>
              <w:jc w:val="left"/>
              <w:rPr>
                <w:rFonts w:ascii="Arial Narrow" w:hAnsi="Arial Narrow"/>
                <w:color w:val="000000"/>
                <w:sz w:val="18"/>
                <w:szCs w:val="18"/>
                <w:lang w:val="ro-RO" w:eastAsia="ru-RU"/>
              </w:rPr>
            </w:pPr>
            <w:r w:rsidRPr="00C52F86">
              <w:rPr>
                <w:rFonts w:ascii="Arial Narrow" w:eastAsia="Arial Narrow" w:hAnsi="Arial Narrow" w:cs="Arial"/>
                <w:sz w:val="18"/>
                <w:szCs w:val="18"/>
                <w:lang w:val="ro-RO"/>
              </w:rPr>
              <w:t>corpurilor</w:t>
            </w:r>
            <w:r w:rsidR="00321B1A" w:rsidRPr="00C52F86">
              <w:rPr>
                <w:rFonts w:ascii="Arial Narrow" w:eastAsia="Arial Narrow" w:hAnsi="Arial Narrow" w:cs="Arial"/>
                <w:sz w:val="18"/>
                <w:szCs w:val="18"/>
                <w:lang w:val="ro-RO"/>
              </w:rPr>
              <w:t xml:space="preserve"> de iluminat în funcțiune</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center"/>
              <w:rPr>
                <w:rFonts w:ascii="Arial Narrow" w:hAnsi="Arial Narrow"/>
                <w:color w:val="000000"/>
                <w:sz w:val="18"/>
                <w:szCs w:val="18"/>
                <w:lang w:val="ro-RO" w:eastAsia="ru-RU"/>
              </w:rPr>
            </w:pPr>
          </w:p>
        </w:tc>
      </w:tr>
      <w:tr w:rsidR="00321B1A" w:rsidRPr="00C52F86" w:rsidTr="00C574AA">
        <w:trPr>
          <w:cantSplit/>
          <w:trHeight w:val="282"/>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Rețea de alimentare</w:t>
            </w:r>
          </w:p>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 xml:space="preserve">aeriană / </w:t>
            </w:r>
            <w:r w:rsidR="00EB53A3" w:rsidRPr="00C52F86">
              <w:rPr>
                <w:rFonts w:ascii="Arial Narrow" w:eastAsia="Arial Narrow" w:hAnsi="Arial Narrow" w:cs="Arial"/>
                <w:sz w:val="18"/>
                <w:szCs w:val="18"/>
                <w:lang w:val="ro-RO"/>
              </w:rPr>
              <w:t>subterană</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Tip cablu</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center"/>
              <w:rPr>
                <w:rFonts w:ascii="Arial Narrow" w:hAnsi="Arial Narrow"/>
                <w:color w:val="000000"/>
                <w:sz w:val="18"/>
                <w:szCs w:val="18"/>
                <w:lang w:val="ro-RO" w:eastAsia="ru-RU"/>
              </w:rPr>
            </w:pPr>
          </w:p>
        </w:tc>
      </w:tr>
      <w:tr w:rsidR="00321B1A" w:rsidRPr="00C52F86" w:rsidTr="00C574AA">
        <w:trPr>
          <w:cantSplit/>
          <w:trHeight w:val="271"/>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Puncte de aprindere, starea</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Puncte de control, starea</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center"/>
              <w:rPr>
                <w:rFonts w:ascii="Arial Narrow" w:hAnsi="Arial Narrow"/>
                <w:color w:val="000000"/>
                <w:sz w:val="18"/>
                <w:szCs w:val="18"/>
                <w:lang w:val="ro-RO" w:eastAsia="ru-RU"/>
              </w:rPr>
            </w:pPr>
          </w:p>
        </w:tc>
      </w:tr>
      <w:tr w:rsidR="00321B1A" w:rsidRPr="00C52F86" w:rsidTr="00C574AA">
        <w:trPr>
          <w:cantSplit/>
          <w:trHeight w:val="348"/>
        </w:trPr>
        <w:tc>
          <w:tcPr>
            <w:tcW w:w="1390" w:type="pct"/>
            <w:tcBorders>
              <w:top w:val="nil"/>
              <w:left w:val="single" w:sz="4" w:space="0" w:color="auto"/>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Sistem de comandă există/nu; tipul</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FFFFFF" w:themeFill="background1"/>
            <w:vAlign w:val="center"/>
            <w:hideMark/>
          </w:tcPr>
          <w:p w:rsidR="00321B1A" w:rsidRPr="00C52F86" w:rsidRDefault="00321B1A" w:rsidP="00C574AA">
            <w:pPr>
              <w:tabs>
                <w:tab w:val="clear" w:pos="567"/>
              </w:tabs>
              <w:spacing w:after="120" w:line="240" w:lineRule="auto"/>
              <w:jc w:val="left"/>
              <w:rPr>
                <w:rFonts w:ascii="Arial Narrow" w:eastAsia="Arial Narrow" w:hAnsi="Arial Narrow" w:cs="Arial"/>
                <w:sz w:val="18"/>
                <w:szCs w:val="18"/>
                <w:lang w:val="ro-RO"/>
              </w:rPr>
            </w:pPr>
            <w:r w:rsidRPr="00C52F86">
              <w:rPr>
                <w:rFonts w:ascii="Arial Narrow" w:eastAsia="Arial Narrow" w:hAnsi="Arial Narrow" w:cs="Arial"/>
                <w:sz w:val="18"/>
                <w:szCs w:val="18"/>
                <w:lang w:val="ro-RO"/>
              </w:rPr>
              <w:t>Orele de funcționare</w:t>
            </w:r>
            <w:r w:rsidR="001C3A28" w:rsidRPr="00C52F86">
              <w:rPr>
                <w:rFonts w:ascii="Arial Narrow" w:eastAsia="Arial Narrow" w:hAnsi="Arial Narrow" w:cs="Arial"/>
                <w:sz w:val="18"/>
                <w:szCs w:val="18"/>
                <w:lang w:val="ro-RO"/>
              </w:rPr>
              <w:t>, h</w:t>
            </w: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center"/>
              <w:rPr>
                <w:rFonts w:ascii="Arial Narrow" w:hAnsi="Arial Narrow"/>
                <w:color w:val="000000"/>
                <w:sz w:val="18"/>
                <w:szCs w:val="18"/>
                <w:lang w:val="ro-RO" w:eastAsia="ru-RU"/>
              </w:rPr>
            </w:pPr>
          </w:p>
        </w:tc>
      </w:tr>
      <w:tr w:rsidR="00321B1A" w:rsidRPr="00C52F86" w:rsidTr="00C574AA">
        <w:trPr>
          <w:cantSplit/>
          <w:trHeight w:val="565"/>
        </w:trPr>
        <w:tc>
          <w:tcPr>
            <w:tcW w:w="1390" w:type="pct"/>
            <w:tcBorders>
              <w:top w:val="nil"/>
              <w:left w:val="single" w:sz="4" w:space="0" w:color="auto"/>
              <w:bottom w:val="single" w:sz="4" w:space="0" w:color="auto"/>
              <w:right w:val="single" w:sz="4" w:space="0" w:color="auto"/>
            </w:tcBorders>
            <w:shd w:val="clear" w:color="auto" w:fill="auto"/>
            <w:vAlign w:val="center"/>
            <w:hideMark/>
          </w:tcPr>
          <w:p w:rsidR="00321B1A" w:rsidRPr="00C52F86" w:rsidRDefault="001C3A28" w:rsidP="00C574AA">
            <w:pPr>
              <w:tabs>
                <w:tab w:val="clear" w:pos="567"/>
              </w:tabs>
              <w:spacing w:after="120" w:line="240" w:lineRule="auto"/>
              <w:jc w:val="left"/>
              <w:rPr>
                <w:rFonts w:ascii="Arial Narrow" w:hAnsi="Arial Narrow"/>
                <w:color w:val="000000"/>
                <w:sz w:val="18"/>
                <w:szCs w:val="18"/>
                <w:lang w:val="ro-RO" w:eastAsia="ru-RU"/>
              </w:rPr>
            </w:pPr>
            <w:r w:rsidRPr="00C52F86">
              <w:rPr>
                <w:rFonts w:ascii="Arial Narrow" w:hAnsi="Arial Narrow"/>
                <w:color w:val="000000"/>
                <w:sz w:val="18"/>
                <w:szCs w:val="18"/>
                <w:lang w:val="ro-RO" w:eastAsia="ru-RU"/>
              </w:rPr>
              <w:t xml:space="preserve">Putere instalată, kW </w:t>
            </w:r>
          </w:p>
        </w:tc>
        <w:tc>
          <w:tcPr>
            <w:tcW w:w="1074"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1739" w:type="pct"/>
            <w:tcBorders>
              <w:top w:val="nil"/>
              <w:left w:val="nil"/>
              <w:bottom w:val="single" w:sz="4" w:space="0" w:color="auto"/>
              <w:right w:val="single" w:sz="4" w:space="0" w:color="auto"/>
            </w:tcBorders>
            <w:shd w:val="clear" w:color="auto" w:fill="D9D9D9" w:themeFill="background1" w:themeFillShade="D9"/>
            <w:vAlign w:val="center"/>
            <w:hideMark/>
          </w:tcPr>
          <w:p w:rsidR="00321B1A" w:rsidRPr="00C52F86" w:rsidRDefault="00321B1A" w:rsidP="00C574AA">
            <w:pPr>
              <w:tabs>
                <w:tab w:val="clear" w:pos="567"/>
              </w:tabs>
              <w:spacing w:after="120" w:line="240" w:lineRule="auto"/>
              <w:jc w:val="left"/>
              <w:rPr>
                <w:rFonts w:ascii="Arial Narrow" w:hAnsi="Arial Narrow"/>
                <w:color w:val="000000"/>
                <w:sz w:val="18"/>
                <w:szCs w:val="18"/>
                <w:lang w:val="ro-RO" w:eastAsia="ru-RU"/>
              </w:rPr>
            </w:pPr>
          </w:p>
        </w:tc>
        <w:tc>
          <w:tcPr>
            <w:tcW w:w="796" w:type="pct"/>
            <w:tcBorders>
              <w:top w:val="nil"/>
              <w:left w:val="nil"/>
              <w:bottom w:val="single" w:sz="4" w:space="0" w:color="auto"/>
              <w:right w:val="single" w:sz="4" w:space="0" w:color="auto"/>
            </w:tcBorders>
            <w:shd w:val="clear" w:color="auto" w:fill="D9D9D9" w:themeFill="background1" w:themeFillShade="D9"/>
            <w:hideMark/>
          </w:tcPr>
          <w:p w:rsidR="00321B1A" w:rsidRPr="00C52F86" w:rsidRDefault="00321B1A" w:rsidP="00321B1A">
            <w:pPr>
              <w:tabs>
                <w:tab w:val="clear" w:pos="567"/>
              </w:tabs>
              <w:spacing w:before="0" w:after="0" w:line="240" w:lineRule="auto"/>
              <w:jc w:val="center"/>
              <w:rPr>
                <w:rFonts w:ascii="Arial Narrow" w:hAnsi="Arial Narrow"/>
                <w:color w:val="000000"/>
                <w:sz w:val="18"/>
                <w:szCs w:val="18"/>
                <w:lang w:val="ro-RO" w:eastAsia="ru-RU"/>
              </w:rPr>
            </w:pPr>
          </w:p>
        </w:tc>
      </w:tr>
    </w:tbl>
    <w:p w:rsidR="00E83D0D" w:rsidRPr="00C52F86" w:rsidRDefault="00E83D0D" w:rsidP="00E83D0D">
      <w:pPr>
        <w:keepNext/>
        <w:spacing w:before="0" w:after="0"/>
        <w:rPr>
          <w:rFonts w:eastAsia="Arial" w:cs="Arial"/>
          <w:lang w:val="ro-RO"/>
        </w:rPr>
      </w:pPr>
    </w:p>
    <w:p w:rsidR="00315945" w:rsidRPr="00C52F86" w:rsidRDefault="00315945" w:rsidP="00751731">
      <w:pPr>
        <w:keepNext/>
        <w:spacing w:before="0"/>
        <w:rPr>
          <w:rFonts w:eastAsia="Arial" w:cs="Arial"/>
          <w:lang w:val="ro-RO"/>
        </w:rPr>
      </w:pPr>
      <w:r w:rsidRPr="00C52F86">
        <w:rPr>
          <w:rFonts w:eastAsia="Arial" w:cs="Arial"/>
          <w:lang w:val="ro-RO"/>
        </w:rPr>
        <w:t>..............................................</w:t>
      </w:r>
    </w:p>
    <w:p w:rsidR="00315945" w:rsidRPr="00C52F86" w:rsidRDefault="00315945" w:rsidP="00E83D0D">
      <w:pPr>
        <w:pStyle w:val="Heading3"/>
        <w:spacing w:before="360"/>
        <w:rPr>
          <w:rFonts w:eastAsia="Arial"/>
          <w:color w:val="000000" w:themeColor="text1"/>
          <w:lang w:val="ro-RO"/>
        </w:rPr>
      </w:pPr>
      <w:r w:rsidRPr="00C52F86">
        <w:rPr>
          <w:rFonts w:eastAsia="Arial"/>
          <w:color w:val="000000" w:themeColor="text1"/>
          <w:lang w:val="ro-RO"/>
        </w:rPr>
        <w:t>Obiect</w:t>
      </w:r>
      <w:r w:rsidR="00321B1A" w:rsidRPr="00C52F86">
        <w:rPr>
          <w:rFonts w:eastAsia="Arial"/>
          <w:color w:val="000000" w:themeColor="text1"/>
          <w:lang w:val="ro-RO"/>
        </w:rPr>
        <w:t>ivul</w:t>
      </w:r>
      <w:r w:rsidRPr="00C52F86">
        <w:rPr>
          <w:rFonts w:eastAsia="Arial"/>
          <w:color w:val="000000" w:themeColor="text1"/>
          <w:lang w:val="ro-RO"/>
        </w:rPr>
        <w:t xml:space="preserve"> 2</w:t>
      </w:r>
      <w:r w:rsidR="003D5D07" w:rsidRPr="00C52F86">
        <w:rPr>
          <w:rFonts w:eastAsia="Arial"/>
          <w:color w:val="000000" w:themeColor="text1"/>
          <w:lang w:val="ro-RO"/>
        </w:rPr>
        <w:t xml:space="preserve">(Denumirea) </w:t>
      </w:r>
    </w:p>
    <w:p w:rsidR="007E1C6B" w:rsidRPr="00C52F86" w:rsidRDefault="00315945" w:rsidP="004D7B6C">
      <w:pPr>
        <w:keepNext/>
        <w:rPr>
          <w:rFonts w:eastAsia="Arial" w:cs="Arial"/>
          <w:i/>
          <w:lang w:val="ro-RO"/>
        </w:rPr>
      </w:pPr>
      <w:r w:rsidRPr="00C52F86">
        <w:rPr>
          <w:rFonts w:eastAsia="Arial" w:cs="Arial"/>
          <w:i/>
          <w:lang w:val="ro-RO"/>
        </w:rPr>
        <w:t>[</w:t>
      </w:r>
      <w:r w:rsidR="008E7293" w:rsidRPr="00C52F86">
        <w:rPr>
          <w:rFonts w:eastAsia="Arial" w:cs="Arial"/>
          <w:i/>
          <w:lang w:val="ro-RO"/>
        </w:rPr>
        <w:t>C</w:t>
      </w:r>
      <w:r w:rsidR="007E1C6B" w:rsidRPr="00C52F86">
        <w:rPr>
          <w:rFonts w:eastAsia="Arial" w:cs="Arial"/>
          <w:i/>
          <w:lang w:val="ro-RO"/>
        </w:rPr>
        <w:t>op</w:t>
      </w:r>
      <w:r w:rsidR="008E7293" w:rsidRPr="00C52F86">
        <w:rPr>
          <w:rFonts w:eastAsia="Arial" w:cs="Arial"/>
          <w:i/>
          <w:lang w:val="ro-RO"/>
        </w:rPr>
        <w:t>iați aici tabelul d</w:t>
      </w:r>
      <w:r w:rsidRPr="00C52F86">
        <w:rPr>
          <w:rFonts w:eastAsia="Arial" w:cs="Arial"/>
          <w:i/>
          <w:lang w:val="ro-RO"/>
        </w:rPr>
        <w:t xml:space="preserve">in </w:t>
      </w:r>
      <w:r w:rsidR="00E83D0D" w:rsidRPr="00C52F86">
        <w:rPr>
          <w:rFonts w:eastAsia="Arial" w:cs="Arial"/>
          <w:i/>
          <w:lang w:val="ro-RO"/>
        </w:rPr>
        <w:t>capitolul</w:t>
      </w:r>
      <w:r w:rsidRPr="00C52F86">
        <w:rPr>
          <w:rFonts w:eastAsia="Arial" w:cs="Arial"/>
          <w:i/>
          <w:lang w:val="ro-RO"/>
        </w:rPr>
        <w:t xml:space="preserve"> de </w:t>
      </w:r>
      <w:r w:rsidR="008E7293" w:rsidRPr="00C52F86">
        <w:rPr>
          <w:rFonts w:eastAsia="Arial" w:cs="Arial"/>
          <w:i/>
          <w:lang w:val="ro-RO"/>
        </w:rPr>
        <w:t>mai sus dacă doriți să descrieți mai multe obi</w:t>
      </w:r>
      <w:r w:rsidR="007E1C6B" w:rsidRPr="00C52F86">
        <w:rPr>
          <w:rFonts w:eastAsia="Arial" w:cs="Arial"/>
          <w:i/>
          <w:lang w:val="ro-RO"/>
        </w:rPr>
        <w:t>ect</w:t>
      </w:r>
      <w:r w:rsidR="00424B13" w:rsidRPr="00C52F86">
        <w:rPr>
          <w:rFonts w:eastAsia="Arial" w:cs="Arial"/>
          <w:i/>
          <w:lang w:val="ro-RO"/>
        </w:rPr>
        <w:t>iv</w:t>
      </w:r>
      <w:r w:rsidR="008E7293" w:rsidRPr="00C52F86">
        <w:rPr>
          <w:rFonts w:eastAsia="Arial" w:cs="Arial"/>
          <w:i/>
          <w:lang w:val="ro-RO"/>
        </w:rPr>
        <w:t>e</w:t>
      </w:r>
      <w:r w:rsidRPr="00C52F86">
        <w:rPr>
          <w:rFonts w:eastAsia="Arial" w:cs="Arial"/>
          <w:i/>
          <w:lang w:val="ro-RO"/>
        </w:rPr>
        <w:t>]</w:t>
      </w:r>
    </w:p>
    <w:p w:rsidR="003E2C56" w:rsidRPr="00C52F86" w:rsidRDefault="003E2C56" w:rsidP="003C5916">
      <w:pPr>
        <w:rPr>
          <w:lang w:val="ro-RO"/>
        </w:rPr>
      </w:pPr>
      <w:r w:rsidRPr="00C52F86">
        <w:rPr>
          <w:lang w:val="ro-RO"/>
        </w:rPr>
        <w:t>..............................................</w:t>
      </w:r>
    </w:p>
    <w:p w:rsidR="002F0177" w:rsidRPr="00C52F86" w:rsidRDefault="002F0177" w:rsidP="003C5916">
      <w:pPr>
        <w:rPr>
          <w:lang w:val="ro-RO"/>
        </w:rPr>
      </w:pPr>
    </w:p>
    <w:p w:rsidR="00BD560A" w:rsidRPr="00C52F86" w:rsidRDefault="003E2C56" w:rsidP="00B75E76">
      <w:pPr>
        <w:pStyle w:val="Heading2"/>
        <w:numPr>
          <w:ilvl w:val="0"/>
          <w:numId w:val="12"/>
        </w:numPr>
        <w:rPr>
          <w:lang w:val="ro-RO"/>
        </w:rPr>
      </w:pPr>
      <w:bookmarkStart w:id="0" w:name="_Toc362533488"/>
      <w:r w:rsidRPr="00C52F86">
        <w:rPr>
          <w:lang w:val="ro-RO"/>
        </w:rPr>
        <w:lastRenderedPageBreak/>
        <w:t>Descrierea</w:t>
      </w:r>
      <w:r w:rsidR="00F82F1E" w:rsidRPr="00C52F86">
        <w:rPr>
          <w:lang w:val="ro-RO"/>
        </w:rPr>
        <w:t xml:space="preserve"> </w:t>
      </w:r>
      <w:r w:rsidR="002F0177" w:rsidRPr="00C52F86">
        <w:rPr>
          <w:lang w:val="ro-RO"/>
        </w:rPr>
        <w:t xml:space="preserve">măsurilor de EE </w:t>
      </w:r>
      <w:r w:rsidR="00BD560A" w:rsidRPr="00C52F86">
        <w:rPr>
          <w:lang w:val="ro-RO"/>
        </w:rPr>
        <w:t>(după investiție)</w:t>
      </w:r>
    </w:p>
    <w:p w:rsidR="003E2C56" w:rsidRPr="00C52F86" w:rsidRDefault="003E2C56" w:rsidP="003E2C56">
      <w:pPr>
        <w:rPr>
          <w:rStyle w:val="hps"/>
          <w:rFonts w:cs="Arial"/>
          <w:i/>
          <w:color w:val="222222"/>
          <w:szCs w:val="22"/>
          <w:lang w:val="ro-RO"/>
        </w:rPr>
      </w:pPr>
      <w:r w:rsidRPr="00C52F86">
        <w:rPr>
          <w:rStyle w:val="hps"/>
          <w:rFonts w:cs="Arial"/>
          <w:i/>
          <w:color w:val="222222"/>
          <w:szCs w:val="22"/>
          <w:lang w:val="ro-RO"/>
        </w:rPr>
        <w:t>[Vă ru</w:t>
      </w:r>
      <w:r w:rsidR="00E83D0D" w:rsidRPr="00C52F86">
        <w:rPr>
          <w:rStyle w:val="hps"/>
          <w:rFonts w:cs="Arial"/>
          <w:i/>
          <w:color w:val="222222"/>
          <w:szCs w:val="22"/>
          <w:lang w:val="ro-RO"/>
        </w:rPr>
        <w:t>găm să definiți  măsurile de EE</w:t>
      </w:r>
      <w:r w:rsidRPr="00C52F86">
        <w:rPr>
          <w:rStyle w:val="hps"/>
          <w:rFonts w:cs="Arial"/>
          <w:i/>
          <w:color w:val="222222"/>
          <w:szCs w:val="22"/>
          <w:lang w:val="ro-RO"/>
        </w:rPr>
        <w:t xml:space="preserve"> referitoare la toate obiect</w:t>
      </w:r>
      <w:r w:rsidR="00424B13" w:rsidRPr="00C52F86">
        <w:rPr>
          <w:rStyle w:val="hps"/>
          <w:rFonts w:cs="Arial"/>
          <w:i/>
          <w:color w:val="222222"/>
          <w:szCs w:val="22"/>
          <w:lang w:val="ro-RO"/>
        </w:rPr>
        <w:t>iv</w:t>
      </w:r>
      <w:r w:rsidRPr="00C52F86">
        <w:rPr>
          <w:rStyle w:val="hps"/>
          <w:rFonts w:cs="Arial"/>
          <w:i/>
          <w:color w:val="222222"/>
          <w:szCs w:val="22"/>
          <w:lang w:val="ro-RO"/>
        </w:rPr>
        <w:t>ele,</w:t>
      </w:r>
      <w:r w:rsidRPr="00C52F86">
        <w:rPr>
          <w:rFonts w:cs="Arial"/>
          <w:i/>
          <w:color w:val="222222"/>
          <w:szCs w:val="22"/>
          <w:lang w:val="ro-RO"/>
        </w:rPr>
        <w:t xml:space="preserve"> în concordanță </w:t>
      </w:r>
      <w:r w:rsidRPr="00C52F86">
        <w:rPr>
          <w:rStyle w:val="hps"/>
          <w:rFonts w:cs="Arial"/>
          <w:i/>
          <w:color w:val="222222"/>
          <w:szCs w:val="22"/>
          <w:lang w:val="ro-RO"/>
        </w:rPr>
        <w:t xml:space="preserve">cu următoarele documente: </w:t>
      </w:r>
    </w:p>
    <w:p w:rsidR="003E2C56" w:rsidRPr="00C52F86" w:rsidRDefault="003E2C56" w:rsidP="00B75E76">
      <w:pPr>
        <w:pStyle w:val="Exbullets"/>
        <w:numPr>
          <w:ilvl w:val="0"/>
          <w:numId w:val="6"/>
        </w:numPr>
        <w:rPr>
          <w:rStyle w:val="hps"/>
          <w:rFonts w:cs="Arial"/>
          <w:i/>
          <w:color w:val="222222"/>
          <w:szCs w:val="22"/>
          <w:lang w:val="ro-RO"/>
        </w:rPr>
      </w:pPr>
      <w:r w:rsidRPr="00C52F86">
        <w:rPr>
          <w:rStyle w:val="hps"/>
          <w:rFonts w:cs="Arial"/>
          <w:i/>
          <w:color w:val="222222"/>
          <w:szCs w:val="22"/>
          <w:lang w:val="ro-RO"/>
        </w:rPr>
        <w:t xml:space="preserve">Anexa 1: </w:t>
      </w:r>
      <w:r w:rsidR="00315C4B" w:rsidRPr="00C52F86">
        <w:rPr>
          <w:rStyle w:val="hps"/>
          <w:i/>
          <w:color w:val="222222"/>
          <w:szCs w:val="22"/>
          <w:lang w:val="ro-RO"/>
        </w:rPr>
        <w:t xml:space="preserve">Măsuri </w:t>
      </w:r>
      <w:r w:rsidR="0061133B" w:rsidRPr="00C52F86">
        <w:rPr>
          <w:rStyle w:val="hps"/>
          <w:i/>
          <w:color w:val="222222"/>
          <w:szCs w:val="22"/>
          <w:lang w:val="ro-RO"/>
        </w:rPr>
        <w:t>eligibile și neeligibile aferente SIP;</w:t>
      </w:r>
    </w:p>
    <w:p w:rsidR="00BD560A" w:rsidRPr="00C52F86" w:rsidRDefault="007E796C" w:rsidP="007E796C">
      <w:pPr>
        <w:pStyle w:val="Exbullets"/>
        <w:jc w:val="left"/>
        <w:rPr>
          <w:rStyle w:val="hps"/>
          <w:rFonts w:cs="Arial"/>
          <w:i/>
          <w:color w:val="222222"/>
          <w:szCs w:val="22"/>
          <w:lang w:val="ro-RO"/>
        </w:rPr>
      </w:pPr>
      <w:r w:rsidRPr="00C52F86">
        <w:rPr>
          <w:rStyle w:val="hps"/>
          <w:rFonts w:cs="Arial"/>
          <w:i/>
          <w:color w:val="222222"/>
          <w:szCs w:val="22"/>
          <w:lang w:val="ro-RO"/>
        </w:rPr>
        <w:t xml:space="preserve">Anexa </w:t>
      </w:r>
      <w:r w:rsidR="00BD560A" w:rsidRPr="00C52F86">
        <w:rPr>
          <w:rStyle w:val="hps"/>
          <w:rFonts w:cs="Arial"/>
          <w:i/>
          <w:color w:val="222222"/>
          <w:szCs w:val="22"/>
          <w:lang w:val="ro-RO"/>
        </w:rPr>
        <w:t xml:space="preserve">4: Instrucțiuni pentru Solicitanții de finanțare, </w:t>
      </w:r>
      <w:r w:rsidR="0061133B" w:rsidRPr="00C52F86">
        <w:rPr>
          <w:rStyle w:val="hps"/>
          <w:rFonts w:cs="Arial"/>
          <w:i/>
          <w:color w:val="222222"/>
          <w:szCs w:val="22"/>
          <w:lang w:val="ro-RO"/>
        </w:rPr>
        <w:t xml:space="preserve">specificații și cerințe tehnice </w:t>
      </w:r>
      <w:r w:rsidR="00BD560A" w:rsidRPr="00C52F86">
        <w:rPr>
          <w:rStyle w:val="hps"/>
          <w:rFonts w:cs="Arial"/>
          <w:i/>
          <w:color w:val="222222"/>
          <w:szCs w:val="22"/>
          <w:lang w:val="ro-RO"/>
        </w:rPr>
        <w:t xml:space="preserve">minime </w:t>
      </w:r>
      <w:r w:rsidR="0061133B" w:rsidRPr="00C52F86">
        <w:rPr>
          <w:rStyle w:val="hps"/>
          <w:rFonts w:cs="Arial"/>
          <w:i/>
          <w:color w:val="222222"/>
          <w:szCs w:val="22"/>
          <w:lang w:val="ro-RO"/>
        </w:rPr>
        <w:t>față de măsurile de</w:t>
      </w:r>
      <w:r w:rsidR="00BD560A" w:rsidRPr="00C52F86">
        <w:rPr>
          <w:rStyle w:val="hps"/>
          <w:rFonts w:cs="Arial"/>
          <w:i/>
          <w:color w:val="222222"/>
          <w:szCs w:val="22"/>
          <w:lang w:val="ro-RO"/>
        </w:rPr>
        <w:t xml:space="preserve"> EE </w:t>
      </w:r>
      <w:r w:rsidR="0061133B" w:rsidRPr="00C52F86">
        <w:rPr>
          <w:rStyle w:val="hps"/>
          <w:rFonts w:cs="Arial"/>
          <w:i/>
          <w:color w:val="222222"/>
          <w:szCs w:val="22"/>
          <w:lang w:val="ro-RO"/>
        </w:rPr>
        <w:t>aferente</w:t>
      </w:r>
      <w:r w:rsidR="00693A6E" w:rsidRPr="00C52F86">
        <w:rPr>
          <w:rStyle w:val="hps"/>
          <w:rFonts w:cs="Arial"/>
          <w:i/>
          <w:color w:val="222222"/>
          <w:szCs w:val="22"/>
          <w:lang w:val="ro-RO"/>
        </w:rPr>
        <w:t xml:space="preserve"> SIP;</w:t>
      </w:r>
    </w:p>
    <w:p w:rsidR="003E2C56" w:rsidRPr="00C52F86" w:rsidRDefault="00BD560A" w:rsidP="00B75E76">
      <w:pPr>
        <w:pStyle w:val="Exbullets"/>
        <w:numPr>
          <w:ilvl w:val="0"/>
          <w:numId w:val="6"/>
        </w:numPr>
        <w:rPr>
          <w:rFonts w:ascii=" Anexa 4: Instrucțiuni pentru" w:hAnsi=" Anexa 4: Instrucțiuni pentru"/>
          <w:i/>
          <w:lang w:val="ro-RO"/>
        </w:rPr>
      </w:pPr>
      <w:r w:rsidRPr="00C52F86">
        <w:rPr>
          <w:i/>
          <w:lang w:val="ro-RO"/>
        </w:rPr>
        <w:t xml:space="preserve">Vă rugăm să respectați cerințele </w:t>
      </w:r>
      <w:r w:rsidR="0061133B" w:rsidRPr="00C52F86">
        <w:rPr>
          <w:i/>
          <w:lang w:val="ro-RO"/>
        </w:rPr>
        <w:t>tehnice minime aferente</w:t>
      </w:r>
      <w:r w:rsidRPr="00C52F86">
        <w:rPr>
          <w:i/>
          <w:lang w:val="ro-RO"/>
        </w:rPr>
        <w:t xml:space="preserve"> fiecărei măsuri de EE selectate la toa</w:t>
      </w:r>
      <w:r w:rsidR="0061133B" w:rsidRPr="00C52F86">
        <w:rPr>
          <w:i/>
          <w:lang w:val="ro-RO"/>
        </w:rPr>
        <w:t>te obiect</w:t>
      </w:r>
      <w:r w:rsidR="00424B13" w:rsidRPr="00C52F86">
        <w:rPr>
          <w:i/>
          <w:lang w:val="ro-RO"/>
        </w:rPr>
        <w:t>iv</w:t>
      </w:r>
      <w:r w:rsidR="0061133B" w:rsidRPr="00C52F86">
        <w:rPr>
          <w:i/>
          <w:lang w:val="ro-RO"/>
        </w:rPr>
        <w:t>ele SIP</w:t>
      </w:r>
      <w:r w:rsidRPr="00C52F86">
        <w:rPr>
          <w:i/>
          <w:lang w:val="ro-RO"/>
        </w:rPr>
        <w:t>. În cazul în care aceasta nu este fezabil din punct de vedere tehnic sau este foarte costisitor, vă rugăm să oferiți o explicație corespunzătoare. În caz contrar Fondul poate respinge propunerea de proiect ca neconformă.</w:t>
      </w:r>
    </w:p>
    <w:p w:rsidR="006A5873" w:rsidRPr="00C52F86" w:rsidRDefault="006A5873" w:rsidP="006A5873">
      <w:pPr>
        <w:pStyle w:val="Exbullets"/>
        <w:numPr>
          <w:ilvl w:val="0"/>
          <w:numId w:val="0"/>
        </w:numPr>
        <w:ind w:left="360"/>
        <w:rPr>
          <w:rFonts w:ascii=" Anexa 4: Instrucțiuni pentru" w:hAnsi=" Anexa 4: Instrucțiuni pentru"/>
          <w:i/>
          <w:lang w:val="ro-RO"/>
        </w:rPr>
      </w:pPr>
    </w:p>
    <w:p w:rsidR="002F0177" w:rsidRPr="00C52F86" w:rsidRDefault="002F0177" w:rsidP="006A5873">
      <w:pPr>
        <w:pStyle w:val="Exbullets"/>
        <w:numPr>
          <w:ilvl w:val="0"/>
          <w:numId w:val="0"/>
        </w:numPr>
        <w:ind w:left="360"/>
        <w:rPr>
          <w:rFonts w:ascii=" Anexa 4: Instrucțiuni pentru" w:hAnsi=" Anexa 4: Instrucțiuni pentru"/>
          <w:i/>
          <w:lang w:val="ro-RO"/>
        </w:rPr>
      </w:pPr>
    </w:p>
    <w:p w:rsidR="006A5873" w:rsidRPr="00C52F86" w:rsidRDefault="00693A6E" w:rsidP="006A5873">
      <w:pPr>
        <w:pStyle w:val="Exbullets"/>
        <w:numPr>
          <w:ilvl w:val="0"/>
          <w:numId w:val="0"/>
        </w:numPr>
        <w:ind w:left="540" w:hanging="540"/>
        <w:rPr>
          <w:b/>
          <w:i/>
          <w:color w:val="31849B" w:themeColor="accent5" w:themeShade="BF"/>
          <w:sz w:val="24"/>
          <w:lang w:val="ro-RO" w:eastAsia="ru-RU"/>
        </w:rPr>
      </w:pPr>
      <w:r w:rsidRPr="00C52F86">
        <w:rPr>
          <w:b/>
          <w:i/>
          <w:color w:val="31849B" w:themeColor="accent5" w:themeShade="BF"/>
          <w:sz w:val="24"/>
          <w:lang w:val="ro-RO" w:eastAsia="ru-RU"/>
        </w:rPr>
        <w:t>2.1</w:t>
      </w:r>
      <w:r w:rsidR="006A5873" w:rsidRPr="00C52F86">
        <w:rPr>
          <w:b/>
          <w:i/>
          <w:color w:val="31849B" w:themeColor="accent5" w:themeShade="BF"/>
          <w:sz w:val="24"/>
          <w:lang w:val="ro-RO" w:eastAsia="ru-RU"/>
        </w:rPr>
        <w:t>. Scenariu pentru atinge</w:t>
      </w:r>
      <w:r w:rsidRPr="00C52F86">
        <w:rPr>
          <w:b/>
          <w:i/>
          <w:color w:val="31849B" w:themeColor="accent5" w:themeShade="BF"/>
          <w:sz w:val="24"/>
          <w:lang w:val="ro-RO" w:eastAsia="ru-RU"/>
        </w:rPr>
        <w:t>rea obiectivului de investiții</w:t>
      </w:r>
    </w:p>
    <w:p w:rsidR="002C0B18" w:rsidRPr="00C52F86" w:rsidRDefault="002C0B18" w:rsidP="002C0B18">
      <w:pPr>
        <w:pStyle w:val="Exbullets"/>
        <w:numPr>
          <w:ilvl w:val="0"/>
          <w:numId w:val="0"/>
        </w:numPr>
        <w:ind w:left="540" w:hanging="540"/>
        <w:rPr>
          <w:i/>
          <w:color w:val="31849B" w:themeColor="accent5" w:themeShade="BF"/>
          <w:sz w:val="24"/>
          <w:lang w:val="ro-RO" w:eastAsia="ru-RU"/>
        </w:rPr>
      </w:pPr>
    </w:p>
    <w:p w:rsidR="00292AA6" w:rsidRPr="00C52F86" w:rsidRDefault="008B18B8" w:rsidP="00292AA6">
      <w:pPr>
        <w:spacing w:before="0" w:after="0"/>
        <w:jc w:val="left"/>
        <w:rPr>
          <w:rFonts w:eastAsia="Calibri"/>
          <w:b/>
          <w:i/>
          <w:sz w:val="20"/>
          <w:u w:val="single"/>
          <w:lang w:val="ro-RO"/>
        </w:rPr>
      </w:pPr>
      <w:r w:rsidRPr="00C52F86">
        <w:rPr>
          <w:rFonts w:eastAsia="Calibri"/>
          <w:b/>
          <w:i/>
          <w:sz w:val="20"/>
          <w:u w:val="single"/>
          <w:lang w:val="ro-RO"/>
        </w:rPr>
        <w:t>Recomandări</w:t>
      </w:r>
      <w:r w:rsidR="00292AA6" w:rsidRPr="00C52F86">
        <w:rPr>
          <w:rFonts w:eastAsia="Calibri"/>
          <w:b/>
          <w:i/>
          <w:sz w:val="20"/>
          <w:u w:val="single"/>
          <w:lang w:val="ro-RO"/>
        </w:rPr>
        <w:t>:</w:t>
      </w:r>
    </w:p>
    <w:p w:rsidR="00292AA6" w:rsidRPr="00C52F86" w:rsidRDefault="00292AA6" w:rsidP="00F71F55">
      <w:pPr>
        <w:spacing w:before="0" w:after="0"/>
        <w:rPr>
          <w:rFonts w:eastAsia="Calibri"/>
          <w:i/>
          <w:sz w:val="20"/>
          <w:lang w:val="ro-RO"/>
        </w:rPr>
      </w:pPr>
      <w:r w:rsidRPr="00C52F86">
        <w:rPr>
          <w:rFonts w:eastAsia="Calibri"/>
          <w:i/>
          <w:sz w:val="20"/>
          <w:lang w:val="ro-RO"/>
        </w:rPr>
        <w:t>Etapa 1</w:t>
      </w:r>
      <w:r w:rsidR="005F5961" w:rsidRPr="00C52F86">
        <w:rPr>
          <w:rFonts w:eastAsia="Calibri"/>
          <w:i/>
          <w:sz w:val="20"/>
          <w:lang w:val="ro-RO"/>
        </w:rPr>
        <w:t>–</w:t>
      </w:r>
      <w:r w:rsidRPr="00C52F86">
        <w:rPr>
          <w:rFonts w:eastAsia="Calibri"/>
          <w:i/>
          <w:sz w:val="20"/>
          <w:lang w:val="ro-RO"/>
        </w:rPr>
        <w:t xml:space="preserve"> cuantificarea</w:t>
      </w:r>
      <w:r w:rsidR="00B177F0" w:rsidRPr="00C52F86">
        <w:rPr>
          <w:rFonts w:eastAsia="Calibri"/>
          <w:i/>
          <w:sz w:val="20"/>
          <w:lang w:val="ro-RO"/>
        </w:rPr>
        <w:t xml:space="preserve"> </w:t>
      </w:r>
      <w:r w:rsidRPr="00C52F86">
        <w:rPr>
          <w:rFonts w:eastAsia="Calibri"/>
          <w:i/>
          <w:sz w:val="20"/>
          <w:lang w:val="ro-RO"/>
        </w:rPr>
        <w:t>cantitativă</w:t>
      </w:r>
      <w:r w:rsidR="00B177F0" w:rsidRPr="00C52F86">
        <w:rPr>
          <w:rFonts w:eastAsia="Calibri"/>
          <w:i/>
          <w:sz w:val="20"/>
          <w:lang w:val="ro-RO"/>
        </w:rPr>
        <w:t xml:space="preserve"> </w:t>
      </w:r>
      <w:r w:rsidRPr="00C52F86">
        <w:rPr>
          <w:rFonts w:eastAsia="Calibri"/>
          <w:i/>
          <w:sz w:val="20"/>
          <w:lang w:val="ro-RO"/>
        </w:rPr>
        <w:t>și</w:t>
      </w:r>
      <w:r w:rsidR="00B177F0" w:rsidRPr="00C52F86">
        <w:rPr>
          <w:rFonts w:eastAsia="Calibri"/>
          <w:i/>
          <w:sz w:val="20"/>
          <w:lang w:val="ro-RO"/>
        </w:rPr>
        <w:t xml:space="preserve"> </w:t>
      </w:r>
      <w:r w:rsidRPr="00C52F86">
        <w:rPr>
          <w:rFonts w:eastAsia="Calibri"/>
          <w:i/>
          <w:sz w:val="20"/>
          <w:lang w:val="ro-RO"/>
        </w:rPr>
        <w:t>calitativă la configurația</w:t>
      </w:r>
      <w:r w:rsidR="00B177F0" w:rsidRPr="00C52F86">
        <w:rPr>
          <w:rFonts w:eastAsia="Calibri"/>
          <w:i/>
          <w:sz w:val="20"/>
          <w:lang w:val="ro-RO"/>
        </w:rPr>
        <w:t xml:space="preserve"> </w:t>
      </w:r>
      <w:r w:rsidRPr="00C52F86">
        <w:rPr>
          <w:rFonts w:eastAsia="Calibri"/>
          <w:i/>
          <w:sz w:val="20"/>
          <w:lang w:val="ro-RO"/>
        </w:rPr>
        <w:t>existenta a structurii</w:t>
      </w:r>
      <w:r w:rsidR="00B177F0" w:rsidRPr="00C52F86">
        <w:rPr>
          <w:rFonts w:eastAsia="Calibri"/>
          <w:i/>
          <w:sz w:val="20"/>
          <w:lang w:val="ro-RO"/>
        </w:rPr>
        <w:t xml:space="preserve"> </w:t>
      </w:r>
      <w:r w:rsidRPr="00C52F86">
        <w:rPr>
          <w:rFonts w:eastAsia="Calibri"/>
          <w:i/>
          <w:sz w:val="20"/>
          <w:lang w:val="ro-RO"/>
        </w:rPr>
        <w:t>sistemului de iluminat public și</w:t>
      </w:r>
      <w:r w:rsidR="00B177F0" w:rsidRPr="00C52F86">
        <w:rPr>
          <w:rFonts w:eastAsia="Calibri"/>
          <w:i/>
          <w:sz w:val="20"/>
          <w:lang w:val="ro-RO"/>
        </w:rPr>
        <w:t xml:space="preserve"> </w:t>
      </w:r>
      <w:r w:rsidRPr="00C52F86">
        <w:rPr>
          <w:rFonts w:eastAsia="Calibri"/>
          <w:i/>
          <w:sz w:val="20"/>
          <w:lang w:val="ro-RO"/>
        </w:rPr>
        <w:t>identificarea</w:t>
      </w:r>
      <w:r w:rsidR="00B177F0" w:rsidRPr="00C52F86">
        <w:rPr>
          <w:rFonts w:eastAsia="Calibri"/>
          <w:i/>
          <w:sz w:val="20"/>
          <w:lang w:val="ro-RO"/>
        </w:rPr>
        <w:t xml:space="preserve"> </w:t>
      </w:r>
      <w:r w:rsidRPr="00C52F86">
        <w:rPr>
          <w:rFonts w:eastAsia="Calibri"/>
          <w:i/>
          <w:sz w:val="20"/>
          <w:lang w:val="ro-RO"/>
        </w:rPr>
        <w:t>unor</w:t>
      </w:r>
      <w:r w:rsidR="00B177F0" w:rsidRPr="00C52F86">
        <w:rPr>
          <w:rFonts w:eastAsia="Calibri"/>
          <w:i/>
          <w:sz w:val="20"/>
          <w:lang w:val="ro-RO"/>
        </w:rPr>
        <w:t xml:space="preserve"> </w:t>
      </w:r>
      <w:r w:rsidRPr="00C52F86">
        <w:rPr>
          <w:rFonts w:eastAsia="Calibri"/>
          <w:i/>
          <w:sz w:val="20"/>
          <w:lang w:val="ro-RO"/>
        </w:rPr>
        <w:t>soluții</w:t>
      </w:r>
      <w:r w:rsidR="00B177F0" w:rsidRPr="00C52F86">
        <w:rPr>
          <w:rFonts w:eastAsia="Calibri"/>
          <w:i/>
          <w:sz w:val="20"/>
          <w:lang w:val="ro-RO"/>
        </w:rPr>
        <w:t xml:space="preserve"> </w:t>
      </w:r>
      <w:r w:rsidRPr="00C52F86">
        <w:rPr>
          <w:rFonts w:eastAsia="Calibri"/>
          <w:i/>
          <w:sz w:val="20"/>
          <w:lang w:val="ro-RO"/>
        </w:rPr>
        <w:t>tehnico-funcționale</w:t>
      </w:r>
      <w:r w:rsidR="00B177F0" w:rsidRPr="00C52F86">
        <w:rPr>
          <w:rFonts w:eastAsia="Calibri"/>
          <w:i/>
          <w:sz w:val="20"/>
          <w:lang w:val="ro-RO"/>
        </w:rPr>
        <w:t xml:space="preserve"> </w:t>
      </w:r>
      <w:r w:rsidRPr="00C52F86">
        <w:rPr>
          <w:rFonts w:eastAsia="Calibri"/>
          <w:i/>
          <w:sz w:val="20"/>
          <w:lang w:val="ro-RO"/>
        </w:rPr>
        <w:t>în</w:t>
      </w:r>
      <w:r w:rsidR="00B177F0" w:rsidRPr="00C52F86">
        <w:rPr>
          <w:rFonts w:eastAsia="Calibri"/>
          <w:i/>
          <w:sz w:val="20"/>
          <w:lang w:val="ro-RO"/>
        </w:rPr>
        <w:t xml:space="preserve"> </w:t>
      </w:r>
      <w:r w:rsidRPr="00C52F86">
        <w:rPr>
          <w:rFonts w:eastAsia="Calibri"/>
          <w:i/>
          <w:sz w:val="20"/>
          <w:lang w:val="ro-RO"/>
        </w:rPr>
        <w:t>baza</w:t>
      </w:r>
      <w:r w:rsidR="00B177F0" w:rsidRPr="00C52F86">
        <w:rPr>
          <w:rFonts w:eastAsia="Calibri"/>
          <w:i/>
          <w:sz w:val="20"/>
          <w:lang w:val="ro-RO"/>
        </w:rPr>
        <w:t xml:space="preserve"> </w:t>
      </w:r>
      <w:r w:rsidRPr="00C52F86">
        <w:rPr>
          <w:rFonts w:eastAsia="Calibri"/>
          <w:i/>
          <w:sz w:val="20"/>
          <w:lang w:val="ro-RO"/>
        </w:rPr>
        <w:t>cărora se va</w:t>
      </w:r>
      <w:r w:rsidR="00B177F0" w:rsidRPr="00C52F86">
        <w:rPr>
          <w:rFonts w:eastAsia="Calibri"/>
          <w:i/>
          <w:sz w:val="20"/>
          <w:lang w:val="ro-RO"/>
        </w:rPr>
        <w:t xml:space="preserve"> </w:t>
      </w:r>
      <w:r w:rsidRPr="00C52F86">
        <w:rPr>
          <w:rFonts w:eastAsia="Calibri"/>
          <w:i/>
          <w:sz w:val="20"/>
          <w:lang w:val="ro-RO"/>
        </w:rPr>
        <w:t>realiza</w:t>
      </w:r>
      <w:r w:rsidR="00B177F0" w:rsidRPr="00C52F86">
        <w:rPr>
          <w:rFonts w:eastAsia="Calibri"/>
          <w:i/>
          <w:sz w:val="20"/>
          <w:lang w:val="ro-RO"/>
        </w:rPr>
        <w:t xml:space="preserve"> </w:t>
      </w:r>
      <w:r w:rsidRPr="00C52F86">
        <w:rPr>
          <w:rFonts w:eastAsia="Calibri"/>
          <w:i/>
          <w:sz w:val="20"/>
          <w:lang w:val="ro-RO"/>
        </w:rPr>
        <w:t>reabilitarea</w:t>
      </w:r>
      <w:r w:rsidR="00B177F0" w:rsidRPr="00C52F86">
        <w:rPr>
          <w:rFonts w:eastAsia="Calibri"/>
          <w:i/>
          <w:sz w:val="20"/>
          <w:lang w:val="ro-RO"/>
        </w:rPr>
        <w:t xml:space="preserve"> </w:t>
      </w:r>
      <w:r w:rsidR="004D2E0F" w:rsidRPr="00C52F86">
        <w:rPr>
          <w:rFonts w:eastAsia="Calibri"/>
          <w:i/>
          <w:sz w:val="20"/>
          <w:lang w:val="ro-RO"/>
        </w:rPr>
        <w:t xml:space="preserve">sistemului de </w:t>
      </w:r>
      <w:r w:rsidRPr="00C52F86">
        <w:rPr>
          <w:rFonts w:eastAsia="Calibri"/>
          <w:i/>
          <w:sz w:val="20"/>
          <w:lang w:val="ro-RO"/>
        </w:rPr>
        <w:t>iluminat public;</w:t>
      </w:r>
    </w:p>
    <w:p w:rsidR="00292AA6" w:rsidRPr="00C52F86" w:rsidRDefault="00292AA6" w:rsidP="00292AA6">
      <w:pPr>
        <w:spacing w:before="0" w:after="0"/>
        <w:jc w:val="left"/>
        <w:rPr>
          <w:rFonts w:eastAsia="Calibri"/>
          <w:i/>
          <w:sz w:val="20"/>
          <w:lang w:val="ro-RO"/>
        </w:rPr>
      </w:pPr>
      <w:r w:rsidRPr="00C52F86">
        <w:rPr>
          <w:rFonts w:eastAsia="Calibri"/>
          <w:i/>
          <w:sz w:val="20"/>
          <w:lang w:val="ro-RO"/>
        </w:rPr>
        <w:t>Etapa 2 – alegerea</w:t>
      </w:r>
      <w:r w:rsidR="00B177F0" w:rsidRPr="00C52F86">
        <w:rPr>
          <w:rFonts w:eastAsia="Calibri"/>
          <w:i/>
          <w:sz w:val="20"/>
          <w:lang w:val="ro-RO"/>
        </w:rPr>
        <w:t xml:space="preserve"> </w:t>
      </w:r>
      <w:r w:rsidRPr="00C52F86">
        <w:rPr>
          <w:rFonts w:eastAsia="Calibri"/>
          <w:i/>
          <w:sz w:val="20"/>
          <w:lang w:val="ro-RO"/>
        </w:rPr>
        <w:t>corpurilor de iluminat conform cerințelor din Tabelul 2</w:t>
      </w:r>
      <w:r w:rsidR="004D2E0F" w:rsidRPr="00C52F86">
        <w:rPr>
          <w:rFonts w:eastAsia="Calibri"/>
          <w:i/>
          <w:sz w:val="20"/>
          <w:lang w:val="ro-RO"/>
        </w:rPr>
        <w:t xml:space="preserve"> din prezentul</w:t>
      </w:r>
      <w:r w:rsidR="00B177F0" w:rsidRPr="00C52F86">
        <w:rPr>
          <w:rFonts w:eastAsia="Calibri"/>
          <w:i/>
          <w:sz w:val="20"/>
          <w:lang w:val="ro-RO"/>
        </w:rPr>
        <w:t xml:space="preserve"> </w:t>
      </w:r>
      <w:r w:rsidR="004D2E0F" w:rsidRPr="00C52F86">
        <w:rPr>
          <w:rFonts w:eastAsia="Calibri"/>
          <w:i/>
          <w:sz w:val="20"/>
          <w:lang w:val="ro-RO"/>
        </w:rPr>
        <w:t>formular</w:t>
      </w:r>
      <w:r w:rsidR="00B177F0" w:rsidRPr="00C52F86">
        <w:rPr>
          <w:rFonts w:eastAsia="Calibri"/>
          <w:i/>
          <w:sz w:val="20"/>
          <w:lang w:val="ro-RO"/>
        </w:rPr>
        <w:t xml:space="preserve"> </w:t>
      </w:r>
      <w:r w:rsidRPr="00C52F86">
        <w:rPr>
          <w:rFonts w:eastAsia="Calibri"/>
          <w:i/>
          <w:sz w:val="20"/>
          <w:lang w:val="ro-RO"/>
        </w:rPr>
        <w:t>și</w:t>
      </w:r>
      <w:r w:rsidR="00B177F0" w:rsidRPr="00C52F86">
        <w:rPr>
          <w:rFonts w:eastAsia="Calibri"/>
          <w:i/>
          <w:sz w:val="20"/>
          <w:lang w:val="ro-RO"/>
        </w:rPr>
        <w:t xml:space="preserve"> </w:t>
      </w:r>
      <w:r w:rsidRPr="00C52F86">
        <w:rPr>
          <w:rFonts w:eastAsia="Calibri"/>
          <w:i/>
          <w:sz w:val="20"/>
          <w:lang w:val="ro-RO"/>
        </w:rPr>
        <w:t>Anexa 4 la Apel.</w:t>
      </w:r>
    </w:p>
    <w:p w:rsidR="00292AA6" w:rsidRPr="00C52F86" w:rsidRDefault="00292AA6" w:rsidP="00292AA6">
      <w:pPr>
        <w:pStyle w:val="Exbullets"/>
        <w:numPr>
          <w:ilvl w:val="0"/>
          <w:numId w:val="15"/>
        </w:numPr>
        <w:rPr>
          <w:i/>
          <w:lang w:val="ro-RO" w:eastAsia="ru-RU"/>
        </w:rPr>
      </w:pPr>
      <w:r w:rsidRPr="00C52F86">
        <w:rPr>
          <w:i/>
          <w:lang w:val="ro-RO" w:eastAsia="ru-RU"/>
        </w:rPr>
        <w:t>Se impune optimizarea parametri</w:t>
      </w:r>
      <w:r w:rsidR="001857BA" w:rsidRPr="00C52F86">
        <w:rPr>
          <w:i/>
          <w:lang w:val="ro-RO" w:eastAsia="ru-RU"/>
        </w:rPr>
        <w:t>lor infrastructurii SIP astfel încât să se poată asigura și respecta condiț</w:t>
      </w:r>
      <w:r w:rsidRPr="00C52F86">
        <w:rPr>
          <w:i/>
          <w:lang w:val="ro-RO" w:eastAsia="ru-RU"/>
        </w:rPr>
        <w:t>iile imp</w:t>
      </w:r>
      <w:r w:rsidR="001857BA" w:rsidRPr="00C52F86">
        <w:rPr>
          <w:i/>
          <w:lang w:val="ro-RO" w:eastAsia="ru-RU"/>
        </w:rPr>
        <w:t>use de clasa de iluminare a străzii sau a intersecț</w:t>
      </w:r>
      <w:r w:rsidRPr="00C52F86">
        <w:rPr>
          <w:i/>
          <w:lang w:val="ro-RO" w:eastAsia="ru-RU"/>
        </w:rPr>
        <w:t>iei dar si de modi</w:t>
      </w:r>
      <w:r w:rsidR="001857BA" w:rsidRPr="00C52F86">
        <w:rPr>
          <w:i/>
          <w:lang w:val="ro-RO" w:eastAsia="ru-RU"/>
        </w:rPr>
        <w:t>ficare a punctelor de aprindere astfel încât sa se optimizeze și consumul de energie electrică</w:t>
      </w:r>
      <w:r w:rsidRPr="00C52F86">
        <w:rPr>
          <w:i/>
          <w:lang w:val="ro-RO" w:eastAsia="ru-RU"/>
        </w:rPr>
        <w:t>;</w:t>
      </w:r>
    </w:p>
    <w:p w:rsidR="00292AA6" w:rsidRPr="00C52F86" w:rsidRDefault="001857BA" w:rsidP="00292AA6">
      <w:pPr>
        <w:pStyle w:val="Exbullets"/>
        <w:numPr>
          <w:ilvl w:val="0"/>
          <w:numId w:val="15"/>
        </w:numPr>
        <w:rPr>
          <w:i/>
          <w:lang w:val="ro-RO" w:eastAsia="ru-RU"/>
        </w:rPr>
      </w:pPr>
      <w:r w:rsidRPr="00C52F86">
        <w:rPr>
          <w:i/>
          <w:lang w:val="ro-RO" w:eastAsia="ru-RU"/>
        </w:rPr>
        <w:t>Pentru realizarea reabilită</w:t>
      </w:r>
      <w:r w:rsidR="00292AA6" w:rsidRPr="00C52F86">
        <w:rPr>
          <w:i/>
          <w:lang w:val="ro-RO" w:eastAsia="ru-RU"/>
        </w:rPr>
        <w:t>rii iluminatului public stra</w:t>
      </w:r>
      <w:r w:rsidRPr="00C52F86">
        <w:rPr>
          <w:i/>
          <w:lang w:val="ro-RO" w:eastAsia="ru-RU"/>
        </w:rPr>
        <w:t>dal din punct de vedere al locațiilor fixe de consum (</w:t>
      </w:r>
      <w:r w:rsidR="008B18B8" w:rsidRPr="00C52F86">
        <w:rPr>
          <w:i/>
          <w:lang w:val="ro-RO" w:eastAsia="ru-RU"/>
        </w:rPr>
        <w:t>stâlpi</w:t>
      </w:r>
      <w:r w:rsidRPr="00C52F86">
        <w:rPr>
          <w:i/>
          <w:lang w:val="ro-RO" w:eastAsia="ru-RU"/>
        </w:rPr>
        <w:t xml:space="preserve"> existenți) sunt necesare intervenț</w:t>
      </w:r>
      <w:r w:rsidR="00292AA6" w:rsidRPr="00C52F86">
        <w:rPr>
          <w:i/>
          <w:lang w:val="ro-RO" w:eastAsia="ru-RU"/>
        </w:rPr>
        <w:t>ii</w:t>
      </w:r>
      <w:r w:rsidRPr="00C52F86">
        <w:rPr>
          <w:i/>
          <w:lang w:val="ro-RO" w:eastAsia="ru-RU"/>
        </w:rPr>
        <w:t xml:space="preserve"> asupra punctelor luminoase cu î</w:t>
      </w:r>
      <w:r w:rsidR="00292AA6" w:rsidRPr="00C52F86">
        <w:rPr>
          <w:i/>
          <w:lang w:val="ro-RO" w:eastAsia="ru-RU"/>
        </w:rPr>
        <w:t>nlocuirea corpurilor de iluminat existent pentru</w:t>
      </w:r>
      <w:r w:rsidRPr="00C52F86">
        <w:rPr>
          <w:i/>
          <w:lang w:val="ro-RO" w:eastAsia="ru-RU"/>
        </w:rPr>
        <w:t xml:space="preserve"> a asigura gradul de iluminare a zonelor conform clasifică</w:t>
      </w:r>
      <w:r w:rsidR="00292AA6" w:rsidRPr="00C52F86">
        <w:rPr>
          <w:i/>
          <w:lang w:val="ro-RO" w:eastAsia="ru-RU"/>
        </w:rPr>
        <w:t xml:space="preserve">rii lor. </w:t>
      </w:r>
    </w:p>
    <w:p w:rsidR="00114806" w:rsidRPr="00C52F86" w:rsidRDefault="00114806" w:rsidP="002C0B18">
      <w:pPr>
        <w:pStyle w:val="Exbullets"/>
        <w:numPr>
          <w:ilvl w:val="0"/>
          <w:numId w:val="0"/>
        </w:numPr>
        <w:ind w:left="540" w:hanging="540"/>
        <w:rPr>
          <w:i/>
          <w:color w:val="31849B" w:themeColor="accent5" w:themeShade="BF"/>
          <w:sz w:val="24"/>
          <w:lang w:val="ro-RO" w:eastAsia="ru-RU"/>
        </w:rPr>
      </w:pPr>
    </w:p>
    <w:p w:rsidR="002F0177" w:rsidRPr="00C52F86" w:rsidRDefault="002F0177" w:rsidP="006A5873">
      <w:pPr>
        <w:pStyle w:val="Exbullets"/>
        <w:numPr>
          <w:ilvl w:val="0"/>
          <w:numId w:val="0"/>
        </w:numPr>
        <w:ind w:left="540" w:hanging="540"/>
        <w:rPr>
          <w:b/>
          <w:i/>
          <w:color w:val="31849B" w:themeColor="accent5" w:themeShade="BF"/>
          <w:sz w:val="24"/>
          <w:lang w:val="ro-RO" w:eastAsia="ru-RU"/>
        </w:rPr>
      </w:pPr>
    </w:p>
    <w:p w:rsidR="006A5873" w:rsidRPr="00C52F86" w:rsidRDefault="00693A6E" w:rsidP="006A5873">
      <w:pPr>
        <w:pStyle w:val="Exbullets"/>
        <w:numPr>
          <w:ilvl w:val="0"/>
          <w:numId w:val="0"/>
        </w:numPr>
        <w:ind w:left="540" w:hanging="540"/>
        <w:rPr>
          <w:b/>
          <w:i/>
          <w:color w:val="31849B" w:themeColor="accent5" w:themeShade="BF"/>
          <w:sz w:val="24"/>
          <w:lang w:val="ro-RO" w:eastAsia="ru-RU"/>
        </w:rPr>
      </w:pPr>
      <w:r w:rsidRPr="00C52F86">
        <w:rPr>
          <w:b/>
          <w:i/>
          <w:color w:val="31849B" w:themeColor="accent5" w:themeShade="BF"/>
          <w:sz w:val="24"/>
          <w:lang w:val="ro-RO" w:eastAsia="ru-RU"/>
        </w:rPr>
        <w:t>2.2</w:t>
      </w:r>
      <w:r w:rsidR="006A5873" w:rsidRPr="00C52F86">
        <w:rPr>
          <w:b/>
          <w:i/>
          <w:color w:val="31849B" w:themeColor="accent5" w:themeShade="BF"/>
          <w:sz w:val="24"/>
          <w:lang w:val="ro-RO" w:eastAsia="ru-RU"/>
        </w:rPr>
        <w:t xml:space="preserve">. </w:t>
      </w:r>
      <w:r w:rsidRPr="00C52F86">
        <w:rPr>
          <w:b/>
          <w:i/>
          <w:color w:val="31849B" w:themeColor="accent5" w:themeShade="BF"/>
          <w:sz w:val="24"/>
          <w:lang w:val="ro-RO" w:eastAsia="ru-RU"/>
        </w:rPr>
        <w:t>Calcule luminotehnice</w:t>
      </w:r>
    </w:p>
    <w:p w:rsidR="00693A6E" w:rsidRPr="00C52F86" w:rsidRDefault="00693A6E" w:rsidP="006A5873">
      <w:pPr>
        <w:pStyle w:val="Exbullets"/>
        <w:numPr>
          <w:ilvl w:val="0"/>
          <w:numId w:val="0"/>
        </w:numPr>
        <w:ind w:left="540" w:hanging="540"/>
        <w:rPr>
          <w:b/>
          <w:i/>
          <w:color w:val="31849B" w:themeColor="accent5" w:themeShade="BF"/>
          <w:sz w:val="24"/>
          <w:lang w:val="ro-RO" w:eastAsia="ru-RU"/>
        </w:rPr>
      </w:pPr>
    </w:p>
    <w:p w:rsidR="00F71F55" w:rsidRPr="00C52F86" w:rsidRDefault="00F71F55" w:rsidP="00F71F55">
      <w:pPr>
        <w:pStyle w:val="Exbullets"/>
        <w:rPr>
          <w:rStyle w:val="hps"/>
          <w:rFonts w:cs="Arial"/>
          <w:i/>
          <w:color w:val="222222"/>
          <w:szCs w:val="22"/>
          <w:lang w:val="ro-RO"/>
        </w:rPr>
      </w:pPr>
      <w:r w:rsidRPr="00C52F86">
        <w:rPr>
          <w:rStyle w:val="hps"/>
          <w:rFonts w:cs="Arial"/>
          <w:i/>
          <w:color w:val="222222"/>
          <w:szCs w:val="22"/>
          <w:lang w:val="ro-RO"/>
        </w:rPr>
        <w:t>Vezi Anexa 5 la Apel: Calcule luminotehnice și corespunderea clasei obiectivului;</w:t>
      </w:r>
    </w:p>
    <w:p w:rsidR="00F71F55" w:rsidRPr="00C52F86" w:rsidRDefault="00F71F55" w:rsidP="00F71F55">
      <w:pPr>
        <w:pStyle w:val="Exbullets"/>
        <w:rPr>
          <w:rStyle w:val="hps"/>
          <w:rFonts w:cs="Arial"/>
          <w:i/>
          <w:color w:val="222222"/>
          <w:szCs w:val="22"/>
          <w:lang w:val="ro-RO"/>
        </w:rPr>
      </w:pPr>
      <w:r w:rsidRPr="00C52F86">
        <w:rPr>
          <w:rStyle w:val="hps"/>
          <w:rFonts w:cs="Arial"/>
          <w:i/>
          <w:color w:val="222222"/>
          <w:szCs w:val="22"/>
          <w:lang w:val="ro-RO"/>
        </w:rPr>
        <w:t xml:space="preserve">Vor fi prezentate calculele luminotehnice pentru fiecare obiectiv în parte; se acceptă selectarea obiectivelor în zone, </w:t>
      </w:r>
      <w:r w:rsidR="008B18B8" w:rsidRPr="00C52F86">
        <w:rPr>
          <w:rStyle w:val="hps"/>
          <w:rFonts w:cs="Arial"/>
          <w:i/>
          <w:color w:val="222222"/>
          <w:szCs w:val="22"/>
          <w:lang w:val="ro-RO"/>
        </w:rPr>
        <w:t>când</w:t>
      </w:r>
      <w:r w:rsidRPr="00C52F86">
        <w:rPr>
          <w:rStyle w:val="hps"/>
          <w:rFonts w:cs="Arial"/>
          <w:i/>
          <w:color w:val="222222"/>
          <w:szCs w:val="22"/>
          <w:lang w:val="ro-RO"/>
        </w:rPr>
        <w:t xml:space="preserve">  parametrii geometrici sunt identici și obiectivele sunt clasificate la o clasă de iluminat;</w:t>
      </w:r>
    </w:p>
    <w:p w:rsidR="00F71F55" w:rsidRPr="00C52F86" w:rsidRDefault="00F71F55" w:rsidP="00F71F55">
      <w:pPr>
        <w:pStyle w:val="Exbullets"/>
        <w:rPr>
          <w:rStyle w:val="hps"/>
          <w:rFonts w:cs="Arial"/>
          <w:i/>
          <w:color w:val="222222"/>
          <w:szCs w:val="22"/>
          <w:lang w:val="ro-RO"/>
        </w:rPr>
      </w:pPr>
      <w:r w:rsidRPr="00C52F86">
        <w:rPr>
          <w:rStyle w:val="hps"/>
          <w:rFonts w:cs="Arial"/>
          <w:i/>
          <w:color w:val="222222"/>
          <w:szCs w:val="22"/>
          <w:lang w:val="ro-RO"/>
        </w:rPr>
        <w:t>Indicați programul în care au fost efectuate calculele luminotehnice;</w:t>
      </w:r>
      <w:r w:rsidR="008B18B8">
        <w:rPr>
          <w:rStyle w:val="hps"/>
          <w:rFonts w:cs="Arial"/>
          <w:i/>
          <w:color w:val="222222"/>
          <w:szCs w:val="22"/>
          <w:lang w:val="ro-RO"/>
        </w:rPr>
        <w:t xml:space="preserve"> </w:t>
      </w:r>
      <w:r w:rsidRPr="00C52F86">
        <w:rPr>
          <w:rStyle w:val="hps"/>
          <w:rFonts w:cs="Arial"/>
          <w:i/>
          <w:color w:val="222222"/>
          <w:szCs w:val="22"/>
          <w:lang w:val="ro-RO"/>
        </w:rPr>
        <w:t>programul trebu</w:t>
      </w:r>
      <w:r w:rsidR="008B18B8">
        <w:rPr>
          <w:rStyle w:val="hps"/>
          <w:rFonts w:cs="Arial"/>
          <w:i/>
          <w:color w:val="222222"/>
          <w:szCs w:val="22"/>
          <w:lang w:val="ro-RO"/>
        </w:rPr>
        <w:t>i</w:t>
      </w:r>
      <w:r w:rsidRPr="00C52F86">
        <w:rPr>
          <w:rStyle w:val="hps"/>
          <w:rFonts w:cs="Arial"/>
          <w:i/>
          <w:color w:val="222222"/>
          <w:szCs w:val="22"/>
          <w:lang w:val="ro-RO"/>
        </w:rPr>
        <w:t xml:space="preserve">e sa fie </w:t>
      </w:r>
      <w:r w:rsidRPr="00C52F86">
        <w:rPr>
          <w:rStyle w:val="hps"/>
          <w:i/>
          <w:color w:val="222222"/>
          <w:szCs w:val="22"/>
          <w:lang w:val="ro-RO"/>
        </w:rPr>
        <w:t xml:space="preserve">certificat de un organism </w:t>
      </w:r>
      <w:r w:rsidR="008B18B8" w:rsidRPr="00C52F86">
        <w:rPr>
          <w:rStyle w:val="hps"/>
          <w:i/>
          <w:color w:val="222222"/>
          <w:szCs w:val="22"/>
          <w:lang w:val="ro-RO"/>
        </w:rPr>
        <w:t>internațional</w:t>
      </w:r>
      <w:r w:rsidRPr="00C52F86">
        <w:rPr>
          <w:rStyle w:val="hps"/>
          <w:i/>
          <w:color w:val="222222"/>
          <w:szCs w:val="22"/>
          <w:lang w:val="ro-RO"/>
        </w:rPr>
        <w:t xml:space="preserve"> acreditat </w:t>
      </w:r>
      <w:r w:rsidR="00DA7684" w:rsidRPr="00C52F86">
        <w:rPr>
          <w:rStyle w:val="hps"/>
          <w:i/>
          <w:color w:val="222222"/>
          <w:szCs w:val="22"/>
          <w:lang w:val="ro-RO"/>
        </w:rPr>
        <w:t xml:space="preserve">sau recunoscut de </w:t>
      </w:r>
      <w:r w:rsidRPr="00C52F86">
        <w:rPr>
          <w:rStyle w:val="hps"/>
          <w:i/>
          <w:color w:val="222222"/>
          <w:szCs w:val="22"/>
          <w:lang w:val="ro-RO"/>
        </w:rPr>
        <w:t>CIE;</w:t>
      </w:r>
    </w:p>
    <w:p w:rsidR="00F71F55" w:rsidRPr="00C52F86" w:rsidRDefault="00F71F55" w:rsidP="00F71F55">
      <w:pPr>
        <w:pStyle w:val="Exbullets"/>
        <w:rPr>
          <w:rStyle w:val="hps"/>
          <w:rFonts w:cs="Arial"/>
          <w:i/>
          <w:color w:val="222222"/>
          <w:szCs w:val="22"/>
          <w:lang w:val="ro-RO"/>
        </w:rPr>
      </w:pPr>
      <w:r w:rsidRPr="00C52F86">
        <w:rPr>
          <w:rStyle w:val="hps"/>
          <w:rFonts w:cs="Arial"/>
          <w:i/>
          <w:color w:val="222222"/>
          <w:szCs w:val="22"/>
          <w:lang w:val="ro-RO"/>
        </w:rPr>
        <w:t>Prezentați matricea de calcul în format “LDT” pentru verificare în programul DIALux;</w:t>
      </w:r>
    </w:p>
    <w:p w:rsidR="00F71F55" w:rsidRPr="00C52F86" w:rsidRDefault="00F71F55" w:rsidP="00F71F55">
      <w:pPr>
        <w:pStyle w:val="Exbullets"/>
        <w:rPr>
          <w:rStyle w:val="hps"/>
          <w:rFonts w:cs="Arial"/>
          <w:i/>
          <w:color w:val="222222"/>
          <w:szCs w:val="22"/>
          <w:lang w:val="ro-RO"/>
        </w:rPr>
      </w:pPr>
      <w:r w:rsidRPr="00C52F86">
        <w:rPr>
          <w:rStyle w:val="hps"/>
          <w:rFonts w:cs="Arial"/>
          <w:i/>
          <w:color w:val="222222"/>
          <w:szCs w:val="22"/>
          <w:lang w:val="ro-RO"/>
        </w:rPr>
        <w:t>Calculele luminotehnicese prezintă în</w:t>
      </w:r>
      <w:r w:rsidR="008C3FEE" w:rsidRPr="00C52F86">
        <w:rPr>
          <w:rStyle w:val="hps"/>
          <w:rFonts w:cs="Arial"/>
          <w:i/>
          <w:color w:val="222222"/>
          <w:szCs w:val="22"/>
          <w:lang w:val="ro-RO"/>
        </w:rPr>
        <w:t xml:space="preserve"> formă de</w:t>
      </w:r>
      <w:r w:rsidR="00F242DF" w:rsidRPr="00C52F86">
        <w:rPr>
          <w:rStyle w:val="hps"/>
          <w:rFonts w:cs="Arial"/>
          <w:i/>
          <w:color w:val="222222"/>
          <w:szCs w:val="22"/>
          <w:lang w:val="ro-RO"/>
        </w:rPr>
        <w:t xml:space="preserve"> </w:t>
      </w:r>
      <w:r w:rsidR="00B603BA" w:rsidRPr="00C52F86">
        <w:rPr>
          <w:i/>
          <w:color w:val="C00000"/>
          <w:lang w:val="ro-RO"/>
        </w:rPr>
        <w:t xml:space="preserve">Anexa </w:t>
      </w:r>
      <w:r w:rsidR="008C3FEE" w:rsidRPr="00C52F86">
        <w:rPr>
          <w:rStyle w:val="hps"/>
          <w:rFonts w:cs="Arial"/>
          <w:i/>
          <w:color w:val="222222"/>
          <w:szCs w:val="22"/>
          <w:lang w:val="ro-RO"/>
        </w:rPr>
        <w:t>obligatorie la</w:t>
      </w:r>
      <w:r w:rsidR="008B18B8">
        <w:rPr>
          <w:rStyle w:val="hps"/>
          <w:rFonts w:cs="Arial"/>
          <w:i/>
          <w:color w:val="222222"/>
          <w:szCs w:val="22"/>
          <w:lang w:val="ro-RO"/>
        </w:rPr>
        <w:t xml:space="preserve"> </w:t>
      </w:r>
      <w:r w:rsidR="00B603BA" w:rsidRPr="00C52F86">
        <w:rPr>
          <w:rStyle w:val="hps"/>
          <w:rFonts w:cs="Arial"/>
          <w:i/>
          <w:color w:val="222222"/>
          <w:szCs w:val="22"/>
          <w:lang w:val="ro-RO"/>
        </w:rPr>
        <w:t>Formular</w:t>
      </w:r>
      <w:r w:rsidRPr="00C52F86">
        <w:rPr>
          <w:rStyle w:val="hps"/>
          <w:rFonts w:cs="Arial"/>
          <w:i/>
          <w:color w:val="222222"/>
          <w:szCs w:val="22"/>
          <w:lang w:val="ro-RO"/>
        </w:rPr>
        <w:t>;</w:t>
      </w:r>
    </w:p>
    <w:p w:rsidR="00B603BA" w:rsidRPr="00C52F86" w:rsidRDefault="00B603BA" w:rsidP="00F71F55">
      <w:pPr>
        <w:pStyle w:val="Exbullets"/>
        <w:rPr>
          <w:rStyle w:val="hps"/>
          <w:rFonts w:cs="Arial"/>
          <w:i/>
          <w:color w:val="222222"/>
          <w:szCs w:val="22"/>
          <w:lang w:val="ro-RO"/>
        </w:rPr>
      </w:pPr>
      <w:r w:rsidRPr="00C52F86">
        <w:rPr>
          <w:rStyle w:val="hps"/>
          <w:rFonts w:cs="Arial"/>
          <w:i/>
          <w:color w:val="222222"/>
          <w:szCs w:val="22"/>
          <w:lang w:val="ro-RO"/>
        </w:rPr>
        <w:t xml:space="preserve">Rezultatele calculelor se prezintă în </w:t>
      </w:r>
      <w:r w:rsidR="008C3FEE" w:rsidRPr="00C52F86">
        <w:rPr>
          <w:rStyle w:val="hps"/>
          <w:rFonts w:cs="Arial"/>
          <w:i/>
          <w:color w:val="222222"/>
          <w:szCs w:val="22"/>
          <w:lang w:val="ro-RO"/>
        </w:rPr>
        <w:t>formă de</w:t>
      </w:r>
      <w:r w:rsidR="00F242DF" w:rsidRPr="00C52F86">
        <w:rPr>
          <w:rStyle w:val="hps"/>
          <w:rFonts w:cs="Arial"/>
          <w:i/>
          <w:color w:val="222222"/>
          <w:szCs w:val="22"/>
          <w:lang w:val="ro-RO"/>
        </w:rPr>
        <w:t xml:space="preserve"> </w:t>
      </w:r>
      <w:r w:rsidR="008C3FEE" w:rsidRPr="00C52F86">
        <w:rPr>
          <w:i/>
          <w:color w:val="C00000"/>
          <w:lang w:val="ro-RO"/>
        </w:rPr>
        <w:t xml:space="preserve">Anexa </w:t>
      </w:r>
      <w:r w:rsidR="008C3FEE" w:rsidRPr="00C52F86">
        <w:rPr>
          <w:rStyle w:val="hps"/>
          <w:rFonts w:cs="Arial"/>
          <w:i/>
          <w:color w:val="222222"/>
          <w:szCs w:val="22"/>
          <w:lang w:val="ro-RO"/>
        </w:rPr>
        <w:t xml:space="preserve">obligatorie </w:t>
      </w:r>
      <w:r w:rsidRPr="00C52F86">
        <w:rPr>
          <w:rStyle w:val="hps"/>
          <w:rFonts w:cs="Arial"/>
          <w:i/>
          <w:color w:val="222222"/>
          <w:szCs w:val="22"/>
          <w:lang w:val="ro-RO"/>
        </w:rPr>
        <w:t>la Formular.</w:t>
      </w:r>
    </w:p>
    <w:p w:rsidR="00693A6E" w:rsidRPr="00C52F86" w:rsidRDefault="00693A6E" w:rsidP="006A5873">
      <w:pPr>
        <w:pStyle w:val="Exbullets"/>
        <w:numPr>
          <w:ilvl w:val="0"/>
          <w:numId w:val="0"/>
        </w:numPr>
        <w:ind w:left="540" w:hanging="540"/>
        <w:rPr>
          <w:b/>
          <w:i/>
          <w:color w:val="31849B" w:themeColor="accent5" w:themeShade="BF"/>
          <w:sz w:val="24"/>
          <w:lang w:val="ro-RO" w:eastAsia="ru-RU"/>
        </w:rPr>
      </w:pPr>
    </w:p>
    <w:p w:rsidR="00693A6E" w:rsidRDefault="00693A6E" w:rsidP="006A5873">
      <w:pPr>
        <w:pStyle w:val="Exbullets"/>
        <w:numPr>
          <w:ilvl w:val="0"/>
          <w:numId w:val="0"/>
        </w:numPr>
        <w:ind w:left="540" w:hanging="540"/>
        <w:rPr>
          <w:b/>
          <w:i/>
          <w:color w:val="31849B" w:themeColor="accent5" w:themeShade="BF"/>
          <w:sz w:val="24"/>
          <w:lang w:val="ro-RO" w:eastAsia="ru-RU"/>
        </w:rPr>
      </w:pPr>
    </w:p>
    <w:p w:rsidR="008B18B8" w:rsidRPr="00C52F86" w:rsidRDefault="008B18B8" w:rsidP="006A5873">
      <w:pPr>
        <w:pStyle w:val="Exbullets"/>
        <w:numPr>
          <w:ilvl w:val="0"/>
          <w:numId w:val="0"/>
        </w:numPr>
        <w:ind w:left="540" w:hanging="540"/>
        <w:rPr>
          <w:b/>
          <w:i/>
          <w:color w:val="31849B" w:themeColor="accent5" w:themeShade="BF"/>
          <w:sz w:val="24"/>
          <w:lang w:val="ro-RO" w:eastAsia="ru-RU"/>
        </w:rPr>
      </w:pPr>
    </w:p>
    <w:p w:rsidR="00B603BA" w:rsidRPr="00C52F86" w:rsidRDefault="00B603BA" w:rsidP="006A5873">
      <w:pPr>
        <w:pStyle w:val="Exbullets"/>
        <w:numPr>
          <w:ilvl w:val="0"/>
          <w:numId w:val="0"/>
        </w:numPr>
        <w:ind w:left="540" w:hanging="540"/>
        <w:rPr>
          <w:b/>
          <w:i/>
          <w:color w:val="31849B" w:themeColor="accent5" w:themeShade="BF"/>
          <w:sz w:val="24"/>
          <w:lang w:val="ro-RO" w:eastAsia="ru-RU"/>
        </w:rPr>
      </w:pPr>
    </w:p>
    <w:p w:rsidR="00B603BA" w:rsidRPr="00C52F86" w:rsidRDefault="00B603BA" w:rsidP="006A5873">
      <w:pPr>
        <w:pStyle w:val="Exbullets"/>
        <w:numPr>
          <w:ilvl w:val="0"/>
          <w:numId w:val="0"/>
        </w:numPr>
        <w:ind w:left="540" w:hanging="540"/>
        <w:rPr>
          <w:b/>
          <w:i/>
          <w:color w:val="31849B" w:themeColor="accent5" w:themeShade="BF"/>
          <w:sz w:val="24"/>
          <w:lang w:val="ro-RO" w:eastAsia="ru-RU"/>
        </w:rPr>
      </w:pPr>
    </w:p>
    <w:p w:rsidR="00006A20" w:rsidRPr="00C52F86" w:rsidRDefault="0061133B" w:rsidP="00DA67B5">
      <w:pPr>
        <w:pStyle w:val="Exbullets"/>
        <w:numPr>
          <w:ilvl w:val="0"/>
          <w:numId w:val="0"/>
        </w:numPr>
        <w:ind w:left="540" w:hanging="540"/>
        <w:rPr>
          <w:b/>
          <w:i/>
          <w:color w:val="31849B" w:themeColor="accent5" w:themeShade="BF"/>
          <w:sz w:val="24"/>
          <w:lang w:val="ro-RO" w:eastAsia="ru-RU"/>
        </w:rPr>
      </w:pPr>
      <w:r w:rsidRPr="00C52F86">
        <w:rPr>
          <w:b/>
          <w:i/>
          <w:color w:val="31849B" w:themeColor="accent5" w:themeShade="BF"/>
          <w:sz w:val="24"/>
          <w:lang w:val="ro-RO" w:eastAsia="ru-RU"/>
        </w:rPr>
        <w:lastRenderedPageBreak/>
        <w:t>2.</w:t>
      </w:r>
      <w:r w:rsidR="00DC728D" w:rsidRPr="00C52F86">
        <w:rPr>
          <w:b/>
          <w:i/>
          <w:color w:val="31849B" w:themeColor="accent5" w:themeShade="BF"/>
          <w:sz w:val="24"/>
          <w:lang w:val="ro-RO" w:eastAsia="ru-RU"/>
        </w:rPr>
        <w:t>3</w:t>
      </w:r>
      <w:r w:rsidR="00F82F1E" w:rsidRPr="00C52F86">
        <w:rPr>
          <w:b/>
          <w:i/>
          <w:color w:val="31849B" w:themeColor="accent5" w:themeShade="BF"/>
          <w:sz w:val="24"/>
          <w:lang w:val="ro-RO" w:eastAsia="ru-RU"/>
        </w:rPr>
        <w:t xml:space="preserve"> </w:t>
      </w:r>
      <w:r w:rsidR="00DC728D" w:rsidRPr="00C52F86">
        <w:rPr>
          <w:b/>
          <w:i/>
          <w:color w:val="31849B" w:themeColor="accent5" w:themeShade="BF"/>
          <w:sz w:val="24"/>
          <w:lang w:val="ro-RO" w:eastAsia="ru-RU"/>
        </w:rPr>
        <w:t>Descrierea constructivă și funcțională</w:t>
      </w:r>
    </w:p>
    <w:p w:rsidR="00FB75D1" w:rsidRPr="00C52F86" w:rsidRDefault="00FB75D1" w:rsidP="00FB75D1">
      <w:pPr>
        <w:pStyle w:val="Exbullets"/>
        <w:numPr>
          <w:ilvl w:val="0"/>
          <w:numId w:val="0"/>
        </w:numPr>
        <w:spacing w:before="0" w:after="120"/>
        <w:ind w:left="360" w:right="288"/>
        <w:contextualSpacing w:val="0"/>
        <w:rPr>
          <w:rFonts w:eastAsia="Arial"/>
          <w:b/>
          <w:sz w:val="20"/>
          <w:lang w:val="ro-RO"/>
        </w:rPr>
      </w:pPr>
    </w:p>
    <w:p w:rsidR="00B603BA" w:rsidRPr="00C52F86" w:rsidRDefault="00B603BA" w:rsidP="00B603BA">
      <w:pPr>
        <w:pStyle w:val="Exbullets"/>
        <w:rPr>
          <w:rStyle w:val="hps"/>
          <w:rFonts w:cs="Arial"/>
          <w:color w:val="222222"/>
          <w:szCs w:val="22"/>
          <w:lang w:val="ro-RO"/>
        </w:rPr>
      </w:pPr>
      <w:r w:rsidRPr="00C52F86">
        <w:rPr>
          <w:rStyle w:val="hps"/>
          <w:rFonts w:cs="Arial"/>
          <w:color w:val="222222"/>
          <w:szCs w:val="22"/>
          <w:lang w:val="ro-RO"/>
        </w:rPr>
        <w:t>Descrieți măsurile principale de EE aferente SIP, care vor conduce la obținerea economiilor de energie;</w:t>
      </w:r>
    </w:p>
    <w:p w:rsidR="00B603BA" w:rsidRPr="00C52F86" w:rsidRDefault="00B603BA" w:rsidP="00B603BA">
      <w:pPr>
        <w:pStyle w:val="Exbullets"/>
        <w:rPr>
          <w:rStyle w:val="hps"/>
          <w:rFonts w:cs="Arial"/>
          <w:color w:val="222222"/>
          <w:szCs w:val="22"/>
          <w:lang w:val="ro-RO"/>
        </w:rPr>
      </w:pPr>
      <w:r w:rsidRPr="00C52F86">
        <w:rPr>
          <w:rStyle w:val="hps"/>
          <w:rFonts w:cs="Arial"/>
          <w:color w:val="222222"/>
          <w:szCs w:val="22"/>
          <w:lang w:val="ro-RO"/>
        </w:rPr>
        <w:t>Alte măsuri eligibile aferente SIP, stipulate în pct.4, Anexa 1 a Apelului;</w:t>
      </w:r>
    </w:p>
    <w:p w:rsidR="00B603BA" w:rsidRPr="00C52F86" w:rsidRDefault="00B603BA" w:rsidP="00B603BA">
      <w:pPr>
        <w:pStyle w:val="Exbullets"/>
        <w:rPr>
          <w:rStyle w:val="hps"/>
          <w:rFonts w:cs="Arial"/>
          <w:color w:val="222222"/>
          <w:szCs w:val="22"/>
          <w:lang w:val="ro-RO"/>
        </w:rPr>
      </w:pPr>
      <w:r w:rsidRPr="00C52F86">
        <w:rPr>
          <w:rStyle w:val="hps"/>
          <w:rFonts w:cs="Arial"/>
          <w:color w:val="222222"/>
          <w:szCs w:val="22"/>
          <w:lang w:val="ro-RO"/>
        </w:rPr>
        <w:t>Măsuri de management energetic aferente SIP.</w:t>
      </w:r>
    </w:p>
    <w:p w:rsidR="00365BC8" w:rsidRPr="00C52F86" w:rsidRDefault="00365BC8" w:rsidP="00365BC8">
      <w:pPr>
        <w:pStyle w:val="Exbullets"/>
        <w:numPr>
          <w:ilvl w:val="0"/>
          <w:numId w:val="0"/>
        </w:numPr>
        <w:ind w:left="540" w:hanging="540"/>
        <w:rPr>
          <w:b/>
          <w:i/>
          <w:color w:val="31849B" w:themeColor="accent5" w:themeShade="BF"/>
          <w:sz w:val="24"/>
          <w:lang w:val="ro-RO" w:eastAsia="ru-RU"/>
        </w:rPr>
      </w:pPr>
    </w:p>
    <w:p w:rsidR="00365BC8" w:rsidRPr="00C52F86" w:rsidRDefault="00365BC8" w:rsidP="00365BC8">
      <w:pPr>
        <w:pStyle w:val="Exbullets"/>
        <w:numPr>
          <w:ilvl w:val="0"/>
          <w:numId w:val="0"/>
        </w:numPr>
        <w:ind w:left="540" w:hanging="540"/>
        <w:rPr>
          <w:b/>
          <w:i/>
          <w:color w:val="31849B" w:themeColor="accent5" w:themeShade="BF"/>
          <w:sz w:val="24"/>
          <w:lang w:val="ro-RO" w:eastAsia="ru-RU"/>
        </w:rPr>
      </w:pPr>
    </w:p>
    <w:p w:rsidR="00365BC8" w:rsidRPr="00C52F86" w:rsidRDefault="00365BC8" w:rsidP="00365BC8">
      <w:pPr>
        <w:pStyle w:val="Exbullets"/>
        <w:numPr>
          <w:ilvl w:val="0"/>
          <w:numId w:val="0"/>
        </w:numPr>
        <w:ind w:left="540" w:hanging="540"/>
        <w:rPr>
          <w:b/>
          <w:i/>
          <w:color w:val="31849B" w:themeColor="accent5" w:themeShade="BF"/>
          <w:sz w:val="24"/>
          <w:lang w:val="ro-RO" w:eastAsia="ru-RU"/>
        </w:rPr>
      </w:pPr>
      <w:r w:rsidRPr="00C52F86">
        <w:rPr>
          <w:b/>
          <w:i/>
          <w:color w:val="31849B" w:themeColor="accent5" w:themeShade="BF"/>
          <w:sz w:val="24"/>
          <w:lang w:val="ro-RO" w:eastAsia="ru-RU"/>
        </w:rPr>
        <w:t>2.4</w:t>
      </w:r>
      <w:r w:rsidR="00F82F1E" w:rsidRPr="00C52F86">
        <w:rPr>
          <w:b/>
          <w:i/>
          <w:color w:val="31849B" w:themeColor="accent5" w:themeShade="BF"/>
          <w:sz w:val="24"/>
          <w:lang w:val="ro-RO" w:eastAsia="ru-RU"/>
        </w:rPr>
        <w:t xml:space="preserve"> </w:t>
      </w:r>
      <w:r w:rsidRPr="00C52F86">
        <w:rPr>
          <w:b/>
          <w:i/>
          <w:color w:val="31849B" w:themeColor="accent5" w:themeShade="BF"/>
          <w:sz w:val="24"/>
          <w:lang w:val="ro-RO" w:eastAsia="ru-RU"/>
        </w:rPr>
        <w:t>Descrierea echipamentului solicitat</w:t>
      </w:r>
    </w:p>
    <w:p w:rsidR="00365BC8" w:rsidRPr="00C52F86" w:rsidRDefault="00365BC8" w:rsidP="00365BC8">
      <w:pPr>
        <w:pStyle w:val="Exbullets"/>
        <w:numPr>
          <w:ilvl w:val="0"/>
          <w:numId w:val="0"/>
        </w:numPr>
        <w:spacing w:before="0" w:after="120"/>
        <w:ind w:left="360" w:right="288"/>
        <w:contextualSpacing w:val="0"/>
        <w:rPr>
          <w:rFonts w:eastAsia="Arial"/>
          <w:b/>
          <w:sz w:val="20"/>
          <w:lang w:val="ro-RO"/>
        </w:rPr>
      </w:pPr>
    </w:p>
    <w:p w:rsidR="00B603BA" w:rsidRPr="00C52F86" w:rsidRDefault="00B603BA" w:rsidP="00B603BA">
      <w:pPr>
        <w:spacing w:after="0"/>
        <w:rPr>
          <w:rFonts w:eastAsia="Calibri" w:cs="Arial"/>
          <w:bCs/>
          <w:i/>
          <w:szCs w:val="26"/>
          <w:lang w:val="ro-RO" w:eastAsia="ru-RU"/>
        </w:rPr>
      </w:pPr>
      <w:r w:rsidRPr="00C52F86">
        <w:rPr>
          <w:rFonts w:eastAsia="Calibri" w:cs="Arial"/>
          <w:bCs/>
          <w:i/>
          <w:szCs w:val="26"/>
          <w:lang w:val="ro-RO" w:eastAsia="ru-RU"/>
        </w:rPr>
        <w:t>Să fie indicat numai echipamentul inclus în proiect</w:t>
      </w:r>
    </w:p>
    <w:p w:rsidR="00365BC8" w:rsidRPr="00C52F86" w:rsidRDefault="00365BC8" w:rsidP="00365BC8">
      <w:pPr>
        <w:spacing w:after="0"/>
        <w:rPr>
          <w:rFonts w:eastAsia="Calibri" w:cs="Arial"/>
          <w:b/>
          <w:bCs/>
          <w:szCs w:val="26"/>
          <w:lang w:val="ro-RO" w:eastAsia="ru-RU"/>
        </w:rPr>
      </w:pPr>
      <w:r w:rsidRPr="00C52F86">
        <w:rPr>
          <w:rFonts w:eastAsia="Calibri" w:cs="Arial"/>
          <w:b/>
          <w:bCs/>
          <w:szCs w:val="26"/>
          <w:lang w:val="ro-RO" w:eastAsia="ru-RU"/>
        </w:rPr>
        <w:t>Corpuri de iluminat</w:t>
      </w:r>
    </w:p>
    <w:p w:rsidR="00365BC8" w:rsidRPr="00C52F86" w:rsidRDefault="00365BC8" w:rsidP="00365BC8">
      <w:pPr>
        <w:rPr>
          <w:rFonts w:eastAsia="Calibri" w:cs="Arial"/>
          <w:b/>
          <w:bCs/>
          <w:sz w:val="20"/>
          <w:szCs w:val="26"/>
          <w:lang w:val="ro-RO" w:eastAsia="ru-RU"/>
        </w:rPr>
      </w:pPr>
      <w:r w:rsidRPr="00C52F86">
        <w:rPr>
          <w:rFonts w:eastAsia="Calibri" w:cs="Arial"/>
          <w:bCs/>
          <w:sz w:val="20"/>
          <w:szCs w:val="26"/>
          <w:lang w:val="ro-RO" w:eastAsia="ru-RU"/>
        </w:rPr>
        <w:t>Descrierea</w:t>
      </w:r>
      <w:r w:rsidR="00F82F1E" w:rsidRPr="00C52F86">
        <w:rPr>
          <w:rFonts w:eastAsia="Calibri" w:cs="Arial"/>
          <w:bCs/>
          <w:sz w:val="20"/>
          <w:szCs w:val="26"/>
          <w:lang w:val="ro-RO" w:eastAsia="ru-RU"/>
        </w:rPr>
        <w:t xml:space="preserve"> </w:t>
      </w:r>
      <w:r w:rsidRPr="00C52F86">
        <w:rPr>
          <w:rFonts w:eastAsia="Calibri" w:cs="Arial"/>
          <w:bCs/>
          <w:sz w:val="20"/>
          <w:szCs w:val="26"/>
          <w:lang w:val="ro-RO" w:eastAsia="ru-RU"/>
        </w:rPr>
        <w:t>corpurilor de iluminat</w:t>
      </w:r>
      <w:r w:rsidR="00F82F1E" w:rsidRPr="00C52F86">
        <w:rPr>
          <w:rFonts w:eastAsia="Calibri" w:cs="Arial"/>
          <w:bCs/>
          <w:sz w:val="20"/>
          <w:szCs w:val="26"/>
          <w:lang w:val="ro-RO" w:eastAsia="ru-RU"/>
        </w:rPr>
        <w:t xml:space="preserve"> </w:t>
      </w:r>
      <w:r w:rsidRPr="00C52F86">
        <w:rPr>
          <w:rFonts w:eastAsia="Calibri" w:cs="Arial"/>
          <w:bCs/>
          <w:sz w:val="20"/>
          <w:szCs w:val="26"/>
          <w:lang w:val="ro-RO" w:eastAsia="ru-RU"/>
        </w:rPr>
        <w:t>alese conform calculelor</w:t>
      </w:r>
      <w:r w:rsidR="00F82F1E" w:rsidRPr="00C52F86">
        <w:rPr>
          <w:rFonts w:eastAsia="Calibri" w:cs="Arial"/>
          <w:bCs/>
          <w:sz w:val="20"/>
          <w:szCs w:val="26"/>
          <w:lang w:val="ro-RO" w:eastAsia="ru-RU"/>
        </w:rPr>
        <w:t xml:space="preserve"> </w:t>
      </w:r>
      <w:r w:rsidRPr="00C52F86">
        <w:rPr>
          <w:rFonts w:eastAsia="Calibri" w:cs="Arial"/>
          <w:bCs/>
          <w:sz w:val="20"/>
          <w:szCs w:val="26"/>
          <w:lang w:val="ro-RO" w:eastAsia="ru-RU"/>
        </w:rPr>
        <w:t>luminotehnice</w:t>
      </w:r>
      <w:r w:rsidRPr="00C52F86">
        <w:rPr>
          <w:rFonts w:eastAsia="Calibri" w:cs="Arial"/>
          <w:b/>
          <w:bCs/>
          <w:sz w:val="20"/>
          <w:szCs w:val="26"/>
          <w:lang w:val="ro-RO" w:eastAsia="ru-RU"/>
        </w:rPr>
        <w:t>.</w:t>
      </w:r>
    </w:p>
    <w:p w:rsidR="00365BC8" w:rsidRPr="00C52F86" w:rsidRDefault="00365BC8" w:rsidP="00365BC8">
      <w:pPr>
        <w:pStyle w:val="Exbullets"/>
        <w:numPr>
          <w:ilvl w:val="0"/>
          <w:numId w:val="0"/>
        </w:numPr>
        <w:spacing w:before="0" w:after="120"/>
        <w:ind w:left="360" w:right="288" w:hanging="360"/>
        <w:contextualSpacing w:val="0"/>
        <w:rPr>
          <w:rFonts w:eastAsia="Arial"/>
          <w:b/>
          <w:sz w:val="20"/>
          <w:lang w:val="ro-RO"/>
        </w:rPr>
      </w:pPr>
      <w:r w:rsidRPr="00C52F86">
        <w:rPr>
          <w:rFonts w:eastAsia="Arial"/>
          <w:b/>
          <w:sz w:val="20"/>
          <w:lang w:val="ro-RO"/>
        </w:rPr>
        <w:t xml:space="preserve">Tabelul 4 Cantitatea, amplasarea si tipul corpurilor de iluminat </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1071"/>
        <w:gridCol w:w="2080"/>
        <w:gridCol w:w="782"/>
        <w:gridCol w:w="4182"/>
        <w:gridCol w:w="1134"/>
      </w:tblGrid>
      <w:tr w:rsidR="00365BC8" w:rsidRPr="00C52F86" w:rsidTr="00F83850">
        <w:trPr>
          <w:trHeight w:val="699"/>
        </w:trPr>
        <w:tc>
          <w:tcPr>
            <w:tcW w:w="0" w:type="auto"/>
          </w:tcPr>
          <w:p w:rsidR="00365BC8" w:rsidRPr="00C52F86" w:rsidRDefault="00365BC8" w:rsidP="00F83850">
            <w:pPr>
              <w:spacing w:before="0" w:after="0"/>
              <w:jc w:val="center"/>
              <w:rPr>
                <w:sz w:val="18"/>
                <w:lang w:val="ro-RO"/>
              </w:rPr>
            </w:pPr>
            <w:r w:rsidRPr="00C52F86">
              <w:rPr>
                <w:sz w:val="18"/>
                <w:lang w:val="ro-RO"/>
              </w:rPr>
              <w:t>№</w:t>
            </w:r>
          </w:p>
        </w:tc>
        <w:tc>
          <w:tcPr>
            <w:tcW w:w="0" w:type="auto"/>
          </w:tcPr>
          <w:p w:rsidR="00365BC8" w:rsidRPr="00C52F86" w:rsidRDefault="00365BC8" w:rsidP="00F83850">
            <w:pPr>
              <w:spacing w:before="0" w:after="0"/>
              <w:jc w:val="center"/>
              <w:rPr>
                <w:rFonts w:cs="Arial"/>
                <w:sz w:val="18"/>
                <w:lang w:val="ro-RO"/>
              </w:rPr>
            </w:pPr>
            <w:r w:rsidRPr="00C52F86">
              <w:rPr>
                <w:rFonts w:cs="Arial"/>
                <w:sz w:val="18"/>
                <w:lang w:val="ro-RO"/>
              </w:rPr>
              <w:t>Tip obiect</w:t>
            </w:r>
          </w:p>
        </w:tc>
        <w:tc>
          <w:tcPr>
            <w:tcW w:w="2080" w:type="dxa"/>
          </w:tcPr>
          <w:p w:rsidR="00365BC8" w:rsidRPr="00C52F86" w:rsidRDefault="00365BC8" w:rsidP="00F83850">
            <w:pPr>
              <w:spacing w:before="0" w:after="0"/>
              <w:jc w:val="center"/>
              <w:rPr>
                <w:rFonts w:cs="Arial"/>
                <w:sz w:val="18"/>
                <w:lang w:val="ro-RO"/>
              </w:rPr>
            </w:pPr>
            <w:r w:rsidRPr="00C52F86">
              <w:rPr>
                <w:rFonts w:cs="Arial"/>
                <w:sz w:val="18"/>
                <w:lang w:val="ro-RO"/>
              </w:rPr>
              <w:t>Denumirea</w:t>
            </w:r>
          </w:p>
        </w:tc>
        <w:tc>
          <w:tcPr>
            <w:tcW w:w="0" w:type="auto"/>
          </w:tcPr>
          <w:p w:rsidR="00365BC8" w:rsidRPr="00C52F86" w:rsidRDefault="00365BC8" w:rsidP="00F83850">
            <w:pPr>
              <w:spacing w:before="0" w:after="0"/>
              <w:jc w:val="center"/>
              <w:rPr>
                <w:rFonts w:cs="Arial"/>
                <w:sz w:val="20"/>
                <w:lang w:val="ro-RO"/>
              </w:rPr>
            </w:pPr>
            <w:r w:rsidRPr="00C52F86">
              <w:rPr>
                <w:rFonts w:cs="Arial"/>
                <w:sz w:val="20"/>
                <w:lang w:val="ro-RO"/>
              </w:rPr>
              <w:t>Clasa</w:t>
            </w:r>
          </w:p>
          <w:p w:rsidR="00365BC8" w:rsidRPr="00C52F86" w:rsidRDefault="00365BC8" w:rsidP="00F83850">
            <w:pPr>
              <w:spacing w:before="0" w:after="0"/>
              <w:jc w:val="center"/>
              <w:rPr>
                <w:rFonts w:cs="Arial"/>
                <w:sz w:val="20"/>
                <w:lang w:val="ro-RO"/>
              </w:rPr>
            </w:pPr>
            <w:r w:rsidRPr="00C52F86">
              <w:rPr>
                <w:rFonts w:cs="Arial"/>
                <w:sz w:val="20"/>
                <w:lang w:val="ro-RO"/>
              </w:rPr>
              <w:t>de IL</w:t>
            </w:r>
          </w:p>
        </w:tc>
        <w:tc>
          <w:tcPr>
            <w:tcW w:w="4182" w:type="dxa"/>
          </w:tcPr>
          <w:p w:rsidR="00365BC8" w:rsidRPr="00C52F86" w:rsidRDefault="00365BC8" w:rsidP="00365BC8">
            <w:pPr>
              <w:spacing w:before="0" w:after="0"/>
              <w:jc w:val="center"/>
              <w:rPr>
                <w:rFonts w:cs="Arial"/>
                <w:sz w:val="12"/>
                <w:lang w:val="ro-RO"/>
              </w:rPr>
            </w:pPr>
            <w:r w:rsidRPr="00C52F86">
              <w:rPr>
                <w:rFonts w:cs="Arial"/>
                <w:sz w:val="20"/>
                <w:lang w:val="ro-RO"/>
              </w:rPr>
              <w:t>TIP corp de iluminat</w:t>
            </w:r>
          </w:p>
        </w:tc>
        <w:tc>
          <w:tcPr>
            <w:tcW w:w="1134" w:type="dxa"/>
          </w:tcPr>
          <w:p w:rsidR="00365BC8" w:rsidRPr="00C52F86" w:rsidRDefault="00365BC8" w:rsidP="00F83850">
            <w:pPr>
              <w:spacing w:before="0" w:after="0"/>
              <w:jc w:val="center"/>
              <w:rPr>
                <w:rFonts w:cs="Arial"/>
                <w:sz w:val="18"/>
                <w:lang w:val="ro-RO"/>
              </w:rPr>
            </w:pPr>
            <w:r w:rsidRPr="00C52F86">
              <w:rPr>
                <w:rFonts w:cs="Arial"/>
                <w:sz w:val="18"/>
                <w:lang w:val="ro-RO"/>
              </w:rPr>
              <w:t>Cantitatea</w:t>
            </w:r>
          </w:p>
          <w:p w:rsidR="00365BC8" w:rsidRPr="00C52F86" w:rsidRDefault="00365BC8" w:rsidP="00F83850">
            <w:pPr>
              <w:spacing w:before="0" w:after="0"/>
              <w:jc w:val="center"/>
              <w:rPr>
                <w:rFonts w:cs="Arial"/>
                <w:sz w:val="18"/>
                <w:lang w:val="ro-RO"/>
              </w:rPr>
            </w:pPr>
            <w:r w:rsidRPr="00C52F86">
              <w:rPr>
                <w:rFonts w:cs="Arial"/>
                <w:sz w:val="18"/>
                <w:lang w:val="ro-RO"/>
              </w:rPr>
              <w:t>buc</w:t>
            </w:r>
          </w:p>
        </w:tc>
      </w:tr>
      <w:tr w:rsidR="00365BC8" w:rsidRPr="00C52F86" w:rsidTr="00F83850">
        <w:trPr>
          <w:trHeight w:val="304"/>
        </w:trPr>
        <w:tc>
          <w:tcPr>
            <w:tcW w:w="0" w:type="auto"/>
          </w:tcPr>
          <w:p w:rsidR="00365BC8" w:rsidRPr="00C52F86" w:rsidRDefault="00365BC8" w:rsidP="00F83850">
            <w:pPr>
              <w:spacing w:before="0" w:after="0"/>
              <w:jc w:val="center"/>
              <w:rPr>
                <w:sz w:val="18"/>
                <w:lang w:val="ro-RO"/>
              </w:rPr>
            </w:pPr>
          </w:p>
        </w:tc>
        <w:tc>
          <w:tcPr>
            <w:tcW w:w="0" w:type="auto"/>
          </w:tcPr>
          <w:p w:rsidR="00365BC8" w:rsidRPr="00C52F86" w:rsidRDefault="00365BC8" w:rsidP="00F83850">
            <w:pPr>
              <w:tabs>
                <w:tab w:val="center" w:pos="246"/>
              </w:tabs>
              <w:spacing w:before="0" w:after="0"/>
              <w:rPr>
                <w:sz w:val="18"/>
                <w:lang w:val="ro-RO"/>
              </w:rPr>
            </w:pPr>
            <w:r w:rsidRPr="00C52F86">
              <w:rPr>
                <w:sz w:val="18"/>
                <w:lang w:val="ro-RO"/>
              </w:rPr>
              <w:tab/>
              <w:t>1</w:t>
            </w:r>
          </w:p>
        </w:tc>
        <w:tc>
          <w:tcPr>
            <w:tcW w:w="2080" w:type="dxa"/>
          </w:tcPr>
          <w:p w:rsidR="00365BC8" w:rsidRPr="00C52F86" w:rsidRDefault="00365BC8" w:rsidP="00F83850">
            <w:pPr>
              <w:spacing w:before="0" w:after="0"/>
              <w:jc w:val="center"/>
              <w:rPr>
                <w:sz w:val="18"/>
                <w:lang w:val="ro-RO"/>
              </w:rPr>
            </w:pPr>
            <w:r w:rsidRPr="00C52F86">
              <w:rPr>
                <w:sz w:val="18"/>
                <w:lang w:val="ro-RO"/>
              </w:rPr>
              <w:t>2</w:t>
            </w:r>
          </w:p>
        </w:tc>
        <w:tc>
          <w:tcPr>
            <w:tcW w:w="0" w:type="auto"/>
          </w:tcPr>
          <w:p w:rsidR="00365BC8" w:rsidRPr="00C52F86" w:rsidRDefault="00365BC8" w:rsidP="00F83850">
            <w:pPr>
              <w:spacing w:before="0" w:after="0"/>
              <w:jc w:val="center"/>
              <w:rPr>
                <w:sz w:val="18"/>
                <w:lang w:val="ro-RO"/>
              </w:rPr>
            </w:pPr>
            <w:r w:rsidRPr="00C52F86">
              <w:rPr>
                <w:sz w:val="18"/>
                <w:lang w:val="ro-RO"/>
              </w:rPr>
              <w:t>3</w:t>
            </w:r>
          </w:p>
        </w:tc>
        <w:tc>
          <w:tcPr>
            <w:tcW w:w="4182" w:type="dxa"/>
          </w:tcPr>
          <w:p w:rsidR="00365BC8" w:rsidRPr="00C52F86" w:rsidRDefault="00365BC8" w:rsidP="00F83850">
            <w:pPr>
              <w:spacing w:before="0" w:after="0"/>
              <w:jc w:val="center"/>
              <w:rPr>
                <w:sz w:val="18"/>
                <w:lang w:val="ro-RO"/>
              </w:rPr>
            </w:pPr>
            <w:r w:rsidRPr="00C52F86">
              <w:rPr>
                <w:sz w:val="18"/>
                <w:lang w:val="ro-RO"/>
              </w:rPr>
              <w:t>4</w:t>
            </w:r>
          </w:p>
        </w:tc>
        <w:tc>
          <w:tcPr>
            <w:tcW w:w="1134" w:type="dxa"/>
          </w:tcPr>
          <w:p w:rsidR="00365BC8" w:rsidRPr="00C52F86" w:rsidRDefault="00365BC8" w:rsidP="00F83850">
            <w:pPr>
              <w:spacing w:before="0" w:after="0"/>
              <w:jc w:val="center"/>
              <w:rPr>
                <w:sz w:val="18"/>
                <w:lang w:val="ro-RO"/>
              </w:rPr>
            </w:pPr>
            <w:r w:rsidRPr="00C52F86">
              <w:rPr>
                <w:sz w:val="18"/>
                <w:lang w:val="ro-RO"/>
              </w:rPr>
              <w:t>5</w:t>
            </w:r>
          </w:p>
        </w:tc>
      </w:tr>
      <w:tr w:rsidR="00365BC8" w:rsidRPr="00C52F86" w:rsidTr="00F83850">
        <w:trPr>
          <w:trHeight w:hRule="exact" w:val="340"/>
        </w:trPr>
        <w:tc>
          <w:tcPr>
            <w:tcW w:w="0" w:type="auto"/>
          </w:tcPr>
          <w:p w:rsidR="00365BC8" w:rsidRPr="00C52F86" w:rsidRDefault="00365BC8" w:rsidP="00F83850">
            <w:pPr>
              <w:spacing w:before="0" w:after="0"/>
              <w:rPr>
                <w:sz w:val="20"/>
                <w:lang w:val="ro-RO"/>
              </w:rPr>
            </w:pPr>
            <w:r w:rsidRPr="00C52F86">
              <w:rPr>
                <w:sz w:val="20"/>
                <w:lang w:val="ro-RO"/>
              </w:rPr>
              <w:t>1</w:t>
            </w:r>
          </w:p>
        </w:tc>
        <w:tc>
          <w:tcPr>
            <w:tcW w:w="0" w:type="auto"/>
            <w:shd w:val="clear" w:color="auto" w:fill="D9D9D9" w:themeFill="background1" w:themeFillShade="D9"/>
          </w:tcPr>
          <w:p w:rsidR="00365BC8" w:rsidRPr="00C52F86" w:rsidRDefault="00365BC8" w:rsidP="00F83850">
            <w:pPr>
              <w:spacing w:after="0" w:line="240" w:lineRule="auto"/>
              <w:rPr>
                <w:sz w:val="18"/>
                <w:szCs w:val="18"/>
                <w:lang w:val="ro-RO"/>
              </w:rPr>
            </w:pPr>
            <w:r w:rsidRPr="00C52F86">
              <w:rPr>
                <w:sz w:val="18"/>
                <w:szCs w:val="18"/>
                <w:lang w:val="ro-RO"/>
              </w:rPr>
              <w:t>Strada</w:t>
            </w:r>
          </w:p>
        </w:tc>
        <w:tc>
          <w:tcPr>
            <w:tcW w:w="2080" w:type="dxa"/>
            <w:shd w:val="clear" w:color="auto" w:fill="D9D9D9" w:themeFill="background1" w:themeFillShade="D9"/>
          </w:tcPr>
          <w:p w:rsidR="00365BC8" w:rsidRPr="00C52F86" w:rsidRDefault="00365BC8" w:rsidP="00F83850">
            <w:pPr>
              <w:overflowPunct w:val="0"/>
              <w:spacing w:after="0" w:line="100" w:lineRule="atLeast"/>
              <w:jc w:val="left"/>
              <w:rPr>
                <w:bCs/>
                <w:sz w:val="16"/>
                <w:szCs w:val="22"/>
                <w:lang w:val="ro-RO"/>
              </w:rPr>
            </w:pPr>
          </w:p>
        </w:tc>
        <w:tc>
          <w:tcPr>
            <w:tcW w:w="0" w:type="auto"/>
            <w:shd w:val="clear" w:color="auto" w:fill="D9D9D9" w:themeFill="background1" w:themeFillShade="D9"/>
          </w:tcPr>
          <w:p w:rsidR="00365BC8" w:rsidRPr="00C52F86" w:rsidRDefault="00365BC8" w:rsidP="00F83850">
            <w:pPr>
              <w:spacing w:after="0"/>
              <w:jc w:val="center"/>
              <w:rPr>
                <w:sz w:val="20"/>
                <w:lang w:val="ro-RO"/>
              </w:rPr>
            </w:pPr>
          </w:p>
        </w:tc>
        <w:tc>
          <w:tcPr>
            <w:tcW w:w="4182" w:type="dxa"/>
            <w:shd w:val="clear" w:color="auto" w:fill="D9D9D9" w:themeFill="background1" w:themeFillShade="D9"/>
          </w:tcPr>
          <w:p w:rsidR="00365BC8" w:rsidRPr="00C52F86" w:rsidRDefault="00365BC8" w:rsidP="00F83850">
            <w:pPr>
              <w:spacing w:after="0"/>
              <w:rPr>
                <w:sz w:val="20"/>
                <w:lang w:val="ro-RO"/>
              </w:rPr>
            </w:pPr>
          </w:p>
        </w:tc>
        <w:tc>
          <w:tcPr>
            <w:tcW w:w="1134" w:type="dxa"/>
            <w:shd w:val="clear" w:color="auto" w:fill="D9D9D9" w:themeFill="background1" w:themeFillShade="D9"/>
          </w:tcPr>
          <w:p w:rsidR="00365BC8" w:rsidRPr="00C52F86" w:rsidRDefault="00365BC8" w:rsidP="00F83850">
            <w:pPr>
              <w:overflowPunct w:val="0"/>
              <w:spacing w:after="0" w:line="100" w:lineRule="atLeast"/>
              <w:jc w:val="center"/>
              <w:rPr>
                <w:b/>
                <w:bCs/>
                <w:sz w:val="20"/>
                <w:lang w:val="ro-RO"/>
              </w:rPr>
            </w:pPr>
          </w:p>
        </w:tc>
      </w:tr>
      <w:tr w:rsidR="00365BC8" w:rsidRPr="00C52F86" w:rsidTr="00F83850">
        <w:trPr>
          <w:trHeight w:hRule="exact" w:val="340"/>
        </w:trPr>
        <w:tc>
          <w:tcPr>
            <w:tcW w:w="0" w:type="auto"/>
          </w:tcPr>
          <w:p w:rsidR="00365BC8" w:rsidRPr="00C52F86" w:rsidRDefault="00365BC8" w:rsidP="00F83850">
            <w:pPr>
              <w:spacing w:after="0"/>
              <w:rPr>
                <w:sz w:val="20"/>
                <w:lang w:val="ro-RO"/>
              </w:rPr>
            </w:pPr>
            <w:r w:rsidRPr="00C52F86">
              <w:rPr>
                <w:sz w:val="20"/>
                <w:lang w:val="ro-RO"/>
              </w:rPr>
              <w:t>2</w:t>
            </w:r>
          </w:p>
        </w:tc>
        <w:tc>
          <w:tcPr>
            <w:tcW w:w="0" w:type="auto"/>
            <w:shd w:val="clear" w:color="auto" w:fill="D9D9D9" w:themeFill="background1" w:themeFillShade="D9"/>
          </w:tcPr>
          <w:p w:rsidR="00365BC8" w:rsidRPr="00C52F86" w:rsidRDefault="00365BC8" w:rsidP="00F83850">
            <w:pPr>
              <w:spacing w:after="0" w:line="240" w:lineRule="auto"/>
              <w:rPr>
                <w:sz w:val="18"/>
                <w:szCs w:val="18"/>
                <w:lang w:val="ro-RO"/>
              </w:rPr>
            </w:pPr>
            <w:r w:rsidRPr="00C52F86">
              <w:rPr>
                <w:sz w:val="18"/>
                <w:szCs w:val="18"/>
                <w:lang w:val="ro-RO"/>
              </w:rPr>
              <w:t>Aleea</w:t>
            </w:r>
          </w:p>
        </w:tc>
        <w:tc>
          <w:tcPr>
            <w:tcW w:w="2080" w:type="dxa"/>
            <w:shd w:val="clear" w:color="auto" w:fill="D9D9D9" w:themeFill="background1" w:themeFillShade="D9"/>
          </w:tcPr>
          <w:p w:rsidR="00365BC8" w:rsidRPr="00C52F86" w:rsidRDefault="00365BC8" w:rsidP="00F83850">
            <w:pPr>
              <w:overflowPunct w:val="0"/>
              <w:spacing w:after="0" w:line="100" w:lineRule="atLeast"/>
              <w:jc w:val="left"/>
              <w:rPr>
                <w:bCs/>
                <w:sz w:val="20"/>
                <w:szCs w:val="22"/>
                <w:lang w:val="ro-RO"/>
              </w:rPr>
            </w:pPr>
          </w:p>
        </w:tc>
        <w:tc>
          <w:tcPr>
            <w:tcW w:w="0" w:type="auto"/>
            <w:shd w:val="clear" w:color="auto" w:fill="D9D9D9" w:themeFill="background1" w:themeFillShade="D9"/>
          </w:tcPr>
          <w:p w:rsidR="00365BC8" w:rsidRPr="00C52F86" w:rsidRDefault="00365BC8" w:rsidP="00F83850">
            <w:pPr>
              <w:spacing w:after="0"/>
              <w:jc w:val="center"/>
              <w:rPr>
                <w:sz w:val="20"/>
                <w:lang w:val="ro-RO"/>
              </w:rPr>
            </w:pPr>
          </w:p>
        </w:tc>
        <w:tc>
          <w:tcPr>
            <w:tcW w:w="4182" w:type="dxa"/>
            <w:shd w:val="clear" w:color="auto" w:fill="D9D9D9" w:themeFill="background1" w:themeFillShade="D9"/>
          </w:tcPr>
          <w:p w:rsidR="00365BC8" w:rsidRPr="00C52F86" w:rsidRDefault="00365BC8" w:rsidP="00F83850">
            <w:pPr>
              <w:spacing w:after="0"/>
              <w:rPr>
                <w:sz w:val="20"/>
                <w:lang w:val="ro-RO"/>
              </w:rPr>
            </w:pPr>
          </w:p>
        </w:tc>
        <w:tc>
          <w:tcPr>
            <w:tcW w:w="1134" w:type="dxa"/>
            <w:shd w:val="clear" w:color="auto" w:fill="D9D9D9" w:themeFill="background1" w:themeFillShade="D9"/>
          </w:tcPr>
          <w:p w:rsidR="00365BC8" w:rsidRPr="00C52F86" w:rsidRDefault="00365BC8" w:rsidP="00F83850">
            <w:pPr>
              <w:overflowPunct w:val="0"/>
              <w:spacing w:after="0" w:line="100" w:lineRule="atLeast"/>
              <w:jc w:val="center"/>
              <w:rPr>
                <w:b/>
                <w:bCs/>
                <w:sz w:val="20"/>
                <w:szCs w:val="22"/>
                <w:lang w:val="ro-RO"/>
              </w:rPr>
            </w:pPr>
          </w:p>
        </w:tc>
      </w:tr>
      <w:tr w:rsidR="00365BC8" w:rsidRPr="00C52F86" w:rsidTr="00F83850">
        <w:trPr>
          <w:trHeight w:hRule="exact" w:val="453"/>
        </w:trPr>
        <w:tc>
          <w:tcPr>
            <w:tcW w:w="0" w:type="auto"/>
          </w:tcPr>
          <w:p w:rsidR="00365BC8" w:rsidRPr="00C52F86" w:rsidRDefault="00365BC8" w:rsidP="00F83850">
            <w:pPr>
              <w:spacing w:after="0"/>
              <w:rPr>
                <w:sz w:val="20"/>
                <w:lang w:val="ro-RO"/>
              </w:rPr>
            </w:pPr>
            <w:r w:rsidRPr="00C52F86">
              <w:rPr>
                <w:sz w:val="20"/>
                <w:lang w:val="ro-RO"/>
              </w:rPr>
              <w:t>3</w:t>
            </w:r>
          </w:p>
        </w:tc>
        <w:tc>
          <w:tcPr>
            <w:tcW w:w="0" w:type="auto"/>
            <w:shd w:val="clear" w:color="auto" w:fill="D9D9D9" w:themeFill="background1" w:themeFillShade="D9"/>
          </w:tcPr>
          <w:p w:rsidR="00365BC8" w:rsidRPr="00C52F86" w:rsidRDefault="00365BC8" w:rsidP="00F83850">
            <w:pPr>
              <w:spacing w:after="0" w:line="240" w:lineRule="auto"/>
              <w:rPr>
                <w:sz w:val="20"/>
                <w:lang w:val="ro-RO"/>
              </w:rPr>
            </w:pPr>
          </w:p>
        </w:tc>
        <w:tc>
          <w:tcPr>
            <w:tcW w:w="2080" w:type="dxa"/>
            <w:shd w:val="clear" w:color="auto" w:fill="D9D9D9" w:themeFill="background1" w:themeFillShade="D9"/>
          </w:tcPr>
          <w:p w:rsidR="00365BC8" w:rsidRPr="00C52F86" w:rsidRDefault="00365BC8" w:rsidP="00F83850">
            <w:pPr>
              <w:overflowPunct w:val="0"/>
              <w:spacing w:after="0" w:line="100" w:lineRule="atLeast"/>
              <w:jc w:val="left"/>
              <w:rPr>
                <w:bCs/>
                <w:sz w:val="20"/>
                <w:szCs w:val="22"/>
                <w:lang w:val="ro-RO"/>
              </w:rPr>
            </w:pPr>
          </w:p>
        </w:tc>
        <w:tc>
          <w:tcPr>
            <w:tcW w:w="0" w:type="auto"/>
            <w:shd w:val="clear" w:color="auto" w:fill="D9D9D9" w:themeFill="background1" w:themeFillShade="D9"/>
          </w:tcPr>
          <w:p w:rsidR="00365BC8" w:rsidRPr="00C52F86" w:rsidRDefault="00365BC8" w:rsidP="00F83850">
            <w:pPr>
              <w:spacing w:after="0"/>
              <w:jc w:val="center"/>
              <w:rPr>
                <w:sz w:val="20"/>
                <w:lang w:val="ro-RO"/>
              </w:rPr>
            </w:pPr>
          </w:p>
        </w:tc>
        <w:tc>
          <w:tcPr>
            <w:tcW w:w="4182" w:type="dxa"/>
            <w:shd w:val="clear" w:color="auto" w:fill="D9D9D9" w:themeFill="background1" w:themeFillShade="D9"/>
          </w:tcPr>
          <w:p w:rsidR="00365BC8" w:rsidRPr="00C52F86" w:rsidRDefault="00365BC8" w:rsidP="00F83850">
            <w:pPr>
              <w:spacing w:after="0"/>
              <w:rPr>
                <w:sz w:val="20"/>
                <w:lang w:val="ro-RO"/>
              </w:rPr>
            </w:pPr>
          </w:p>
          <w:p w:rsidR="00365BC8" w:rsidRPr="00C52F86" w:rsidRDefault="00365BC8" w:rsidP="00F83850">
            <w:pPr>
              <w:spacing w:after="0"/>
              <w:rPr>
                <w:sz w:val="20"/>
                <w:lang w:val="ro-RO"/>
              </w:rPr>
            </w:pPr>
          </w:p>
        </w:tc>
        <w:tc>
          <w:tcPr>
            <w:tcW w:w="1134" w:type="dxa"/>
            <w:shd w:val="clear" w:color="auto" w:fill="D9D9D9" w:themeFill="background1" w:themeFillShade="D9"/>
          </w:tcPr>
          <w:p w:rsidR="00365BC8" w:rsidRPr="00C52F86" w:rsidRDefault="00365BC8" w:rsidP="00F83850">
            <w:pPr>
              <w:overflowPunct w:val="0"/>
              <w:spacing w:after="0" w:line="100" w:lineRule="atLeast"/>
              <w:jc w:val="center"/>
              <w:rPr>
                <w:b/>
                <w:bCs/>
                <w:sz w:val="20"/>
                <w:szCs w:val="22"/>
                <w:lang w:val="ro-RO"/>
              </w:rPr>
            </w:pPr>
          </w:p>
        </w:tc>
      </w:tr>
    </w:tbl>
    <w:p w:rsidR="00B603BA" w:rsidRPr="00C52F86" w:rsidRDefault="00B603BA" w:rsidP="00B603BA">
      <w:pPr>
        <w:spacing w:before="240" w:after="0"/>
        <w:rPr>
          <w:sz w:val="20"/>
          <w:lang w:val="ro-RO"/>
        </w:rPr>
      </w:pPr>
      <w:r w:rsidRPr="00C52F86">
        <w:rPr>
          <w:sz w:val="20"/>
          <w:lang w:val="ro-RO"/>
        </w:rPr>
        <w:t>Amplasarea corpurilor de iluminat pe străzi este prezentată în</w:t>
      </w:r>
      <w:r w:rsidR="008C3FEE" w:rsidRPr="00C52F86">
        <w:rPr>
          <w:sz w:val="20"/>
          <w:lang w:val="ro-RO"/>
        </w:rPr>
        <w:t xml:space="preserve"> formă de </w:t>
      </w:r>
      <w:r w:rsidR="008C3FEE" w:rsidRPr="00C52F86">
        <w:rPr>
          <w:i/>
          <w:color w:val="C00000"/>
          <w:lang w:val="ro-RO"/>
        </w:rPr>
        <w:t>Anexă</w:t>
      </w:r>
      <w:r w:rsidR="00BC07A0" w:rsidRPr="00C52F86">
        <w:rPr>
          <w:i/>
          <w:color w:val="C00000"/>
          <w:lang w:val="ro-RO"/>
        </w:rPr>
        <w:t xml:space="preserve"> </w:t>
      </w:r>
      <w:r w:rsidR="008C3FEE" w:rsidRPr="00C52F86">
        <w:rPr>
          <w:sz w:val="20"/>
          <w:lang w:val="ro-RO"/>
        </w:rPr>
        <w:t>obligatorie l</w:t>
      </w:r>
      <w:r w:rsidRPr="00C52F86">
        <w:rPr>
          <w:sz w:val="20"/>
          <w:lang w:val="ro-RO"/>
        </w:rPr>
        <w:t>a Formular.</w:t>
      </w:r>
    </w:p>
    <w:p w:rsidR="00B603BA" w:rsidRPr="00C52F86" w:rsidRDefault="00B603BA" w:rsidP="00B603BA">
      <w:pPr>
        <w:rPr>
          <w:sz w:val="20"/>
          <w:lang w:val="ro-RO"/>
        </w:rPr>
      </w:pPr>
      <w:r w:rsidRPr="00C52F86">
        <w:rPr>
          <w:sz w:val="20"/>
          <w:lang w:val="ro-RO"/>
        </w:rPr>
        <w:t>Se prezintă fișe tehnice pentru fiecare echipament solicitat.</w:t>
      </w:r>
    </w:p>
    <w:p w:rsidR="00365BC8" w:rsidRPr="00C52F86" w:rsidRDefault="00365BC8" w:rsidP="00B603BA">
      <w:pPr>
        <w:spacing w:after="0"/>
        <w:rPr>
          <w:i/>
          <w:color w:val="C00000"/>
          <w:sz w:val="20"/>
          <w:lang w:val="ro-RO" w:bidi="en-US"/>
        </w:rPr>
      </w:pPr>
      <w:r w:rsidRPr="00C52F86">
        <w:rPr>
          <w:i/>
          <w:color w:val="C00000"/>
          <w:sz w:val="20"/>
          <w:lang w:val="ro-RO" w:bidi="en-US"/>
        </w:rPr>
        <w:t>Pentru</w:t>
      </w:r>
      <w:r w:rsidR="00BC07A0" w:rsidRPr="00C52F86">
        <w:rPr>
          <w:i/>
          <w:color w:val="C00000"/>
          <w:sz w:val="20"/>
          <w:lang w:val="ro-RO" w:bidi="en-US"/>
        </w:rPr>
        <w:t xml:space="preserve"> </w:t>
      </w:r>
      <w:r w:rsidRPr="00C52F86">
        <w:rPr>
          <w:i/>
          <w:color w:val="C00000"/>
          <w:sz w:val="20"/>
          <w:lang w:val="ro-RO" w:bidi="en-US"/>
        </w:rPr>
        <w:t>verificarea</w:t>
      </w:r>
      <w:r w:rsidR="00BC07A0" w:rsidRPr="00C52F86">
        <w:rPr>
          <w:i/>
          <w:color w:val="C00000"/>
          <w:sz w:val="20"/>
          <w:lang w:val="ro-RO" w:bidi="en-US"/>
        </w:rPr>
        <w:t xml:space="preserve"> </w:t>
      </w:r>
      <w:r w:rsidRPr="00C52F86">
        <w:rPr>
          <w:i/>
          <w:color w:val="C00000"/>
          <w:sz w:val="20"/>
          <w:lang w:val="ro-RO" w:bidi="en-US"/>
        </w:rPr>
        <w:t>fișelor</w:t>
      </w:r>
      <w:r w:rsidR="00BC07A0" w:rsidRPr="00C52F86">
        <w:rPr>
          <w:i/>
          <w:color w:val="C00000"/>
          <w:sz w:val="20"/>
          <w:lang w:val="ro-RO" w:bidi="en-US"/>
        </w:rPr>
        <w:t xml:space="preserve"> </w:t>
      </w:r>
      <w:r w:rsidRPr="00C52F86">
        <w:rPr>
          <w:i/>
          <w:color w:val="C00000"/>
          <w:sz w:val="20"/>
          <w:lang w:val="ro-RO" w:bidi="en-US"/>
        </w:rPr>
        <w:t>tehnice se acceptă</w:t>
      </w:r>
      <w:r w:rsidR="00BC07A0" w:rsidRPr="00C52F86">
        <w:rPr>
          <w:i/>
          <w:color w:val="C00000"/>
          <w:sz w:val="20"/>
          <w:lang w:val="ro-RO" w:bidi="en-US"/>
        </w:rPr>
        <w:t xml:space="preserve"> </w:t>
      </w:r>
      <w:r w:rsidRPr="00C52F86">
        <w:rPr>
          <w:i/>
          <w:color w:val="C00000"/>
          <w:sz w:val="20"/>
          <w:lang w:val="ro-RO" w:bidi="en-US"/>
        </w:rPr>
        <w:t>doar</w:t>
      </w:r>
      <w:r w:rsidR="00BC07A0" w:rsidRPr="00C52F86">
        <w:rPr>
          <w:i/>
          <w:color w:val="C00000"/>
          <w:sz w:val="20"/>
          <w:lang w:val="ro-RO" w:bidi="en-US"/>
        </w:rPr>
        <w:t xml:space="preserve"> </w:t>
      </w:r>
      <w:r w:rsidRPr="00C52F86">
        <w:rPr>
          <w:i/>
          <w:color w:val="C00000"/>
          <w:sz w:val="20"/>
          <w:lang w:val="ro-RO" w:bidi="en-US"/>
        </w:rPr>
        <w:t>corpuri de iluminat care</w:t>
      </w:r>
      <w:r w:rsidR="00BC07A0" w:rsidRPr="00C52F86">
        <w:rPr>
          <w:i/>
          <w:color w:val="C00000"/>
          <w:sz w:val="20"/>
          <w:lang w:val="ro-RO" w:bidi="en-US"/>
        </w:rPr>
        <w:t xml:space="preserve"> </w:t>
      </w:r>
      <w:r w:rsidRPr="00C52F86">
        <w:rPr>
          <w:i/>
          <w:color w:val="C00000"/>
          <w:sz w:val="20"/>
          <w:lang w:val="ro-RO" w:bidi="en-US"/>
        </w:rPr>
        <w:t>corespund</w:t>
      </w:r>
      <w:r w:rsidR="00BC07A0" w:rsidRPr="00C52F86">
        <w:rPr>
          <w:i/>
          <w:color w:val="C00000"/>
          <w:sz w:val="20"/>
          <w:lang w:val="ro-RO" w:bidi="en-US"/>
        </w:rPr>
        <w:t xml:space="preserve"> </w:t>
      </w:r>
      <w:r w:rsidRPr="00C52F86">
        <w:rPr>
          <w:i/>
          <w:color w:val="C00000"/>
          <w:sz w:val="20"/>
          <w:lang w:val="ro-RO" w:bidi="en-US"/>
        </w:rPr>
        <w:t>în</w:t>
      </w:r>
      <w:r w:rsidR="00BC07A0" w:rsidRPr="00C52F86">
        <w:rPr>
          <w:i/>
          <w:color w:val="C00000"/>
          <w:sz w:val="20"/>
          <w:lang w:val="ro-RO" w:bidi="en-US"/>
        </w:rPr>
        <w:t xml:space="preserve"> </w:t>
      </w:r>
      <w:r w:rsidRPr="00C52F86">
        <w:rPr>
          <w:i/>
          <w:color w:val="C00000"/>
          <w:sz w:val="20"/>
          <w:lang w:val="ro-RO" w:bidi="en-US"/>
        </w:rPr>
        <w:t>totalitate</w:t>
      </w:r>
      <w:r w:rsidR="00BC07A0" w:rsidRPr="00C52F86">
        <w:rPr>
          <w:i/>
          <w:color w:val="C00000"/>
          <w:sz w:val="20"/>
          <w:lang w:val="ro-RO" w:bidi="en-US"/>
        </w:rPr>
        <w:t xml:space="preserve"> </w:t>
      </w:r>
      <w:r w:rsidR="008B18B8" w:rsidRPr="00C52F86">
        <w:rPr>
          <w:i/>
          <w:color w:val="C00000"/>
          <w:sz w:val="20"/>
          <w:lang w:val="ro-RO" w:bidi="en-US"/>
        </w:rPr>
        <w:t>cerințelor</w:t>
      </w:r>
      <w:r w:rsidR="00BC07A0" w:rsidRPr="00C52F86">
        <w:rPr>
          <w:i/>
          <w:color w:val="C00000"/>
          <w:sz w:val="20"/>
          <w:lang w:val="ro-RO" w:bidi="en-US"/>
        </w:rPr>
        <w:t xml:space="preserve"> </w:t>
      </w:r>
      <w:r w:rsidRPr="00C52F86">
        <w:rPr>
          <w:i/>
          <w:color w:val="C00000"/>
          <w:sz w:val="20"/>
          <w:lang w:val="ro-RO" w:bidi="en-US"/>
        </w:rPr>
        <w:t>tehnice</w:t>
      </w:r>
      <w:r w:rsidR="00BC07A0" w:rsidRPr="00C52F86">
        <w:rPr>
          <w:i/>
          <w:color w:val="C00000"/>
          <w:sz w:val="20"/>
          <w:lang w:val="ro-RO" w:bidi="en-US"/>
        </w:rPr>
        <w:t xml:space="preserve"> </w:t>
      </w:r>
      <w:r w:rsidRPr="00C52F86">
        <w:rPr>
          <w:i/>
          <w:color w:val="C00000"/>
          <w:sz w:val="20"/>
          <w:lang w:val="ro-RO" w:bidi="en-US"/>
        </w:rPr>
        <w:t>minime (</w:t>
      </w:r>
      <w:r w:rsidR="00B603BA" w:rsidRPr="00C52F86">
        <w:rPr>
          <w:i/>
          <w:color w:val="C00000"/>
          <w:sz w:val="20"/>
          <w:lang w:val="ro-RO" w:bidi="en-US"/>
        </w:rPr>
        <w:t xml:space="preserve">stabilite în </w:t>
      </w:r>
      <w:r w:rsidRPr="00C52F86">
        <w:rPr>
          <w:i/>
          <w:color w:val="C00000"/>
          <w:sz w:val="20"/>
          <w:lang w:val="ro-RO" w:bidi="en-US"/>
        </w:rPr>
        <w:t>Anexa 4)și a căror</w:t>
      </w:r>
      <w:r w:rsidR="00BC07A0" w:rsidRPr="00C52F86">
        <w:rPr>
          <w:i/>
          <w:color w:val="C00000"/>
          <w:sz w:val="20"/>
          <w:lang w:val="ro-RO" w:bidi="en-US"/>
        </w:rPr>
        <w:t xml:space="preserve"> </w:t>
      </w:r>
      <w:r w:rsidRPr="00C52F86">
        <w:rPr>
          <w:i/>
          <w:color w:val="C00000"/>
          <w:sz w:val="20"/>
          <w:lang w:val="ro-RO" w:bidi="en-US"/>
        </w:rPr>
        <w:t>caracteristici</w:t>
      </w:r>
      <w:r w:rsidR="00BC07A0" w:rsidRPr="00C52F86">
        <w:rPr>
          <w:i/>
          <w:color w:val="C00000"/>
          <w:sz w:val="20"/>
          <w:lang w:val="ro-RO" w:bidi="en-US"/>
        </w:rPr>
        <w:t xml:space="preserve"> </w:t>
      </w:r>
      <w:r w:rsidRPr="00C52F86">
        <w:rPr>
          <w:i/>
          <w:color w:val="C00000"/>
          <w:sz w:val="20"/>
          <w:lang w:val="ro-RO" w:bidi="en-US"/>
        </w:rPr>
        <w:t>tehnice</w:t>
      </w:r>
      <w:r w:rsidR="00BC07A0" w:rsidRPr="00C52F86">
        <w:rPr>
          <w:i/>
          <w:color w:val="C00000"/>
          <w:sz w:val="20"/>
          <w:lang w:val="ro-RO" w:bidi="en-US"/>
        </w:rPr>
        <w:t xml:space="preserve"> </w:t>
      </w:r>
      <w:r w:rsidRPr="00C52F86">
        <w:rPr>
          <w:i/>
          <w:color w:val="C00000"/>
          <w:sz w:val="20"/>
          <w:lang w:val="ro-RO" w:bidi="en-US"/>
        </w:rPr>
        <w:t>și</w:t>
      </w:r>
      <w:r w:rsidR="00BC07A0" w:rsidRPr="00C52F86">
        <w:rPr>
          <w:i/>
          <w:color w:val="C00000"/>
          <w:sz w:val="20"/>
          <w:lang w:val="ro-RO" w:bidi="en-US"/>
        </w:rPr>
        <w:t xml:space="preserve"> </w:t>
      </w:r>
      <w:r w:rsidRPr="00C52F86">
        <w:rPr>
          <w:i/>
          <w:color w:val="C00000"/>
          <w:sz w:val="20"/>
          <w:lang w:val="ro-RO" w:bidi="en-US"/>
        </w:rPr>
        <w:t>luminotehnice</w:t>
      </w:r>
      <w:r w:rsidR="00BC07A0" w:rsidRPr="00C52F86">
        <w:rPr>
          <w:i/>
          <w:color w:val="C00000"/>
          <w:sz w:val="20"/>
          <w:lang w:val="ro-RO" w:bidi="en-US"/>
        </w:rPr>
        <w:t xml:space="preserve"> </w:t>
      </w:r>
      <w:r w:rsidRPr="00C52F86">
        <w:rPr>
          <w:i/>
          <w:color w:val="C00000"/>
          <w:sz w:val="20"/>
          <w:lang w:val="ro-RO" w:bidi="en-US"/>
        </w:rPr>
        <w:t>sunt prezentate în mod public pe site-ul producătorului sau sunt</w:t>
      </w:r>
      <w:r w:rsidR="00BC07A0" w:rsidRPr="00C52F86">
        <w:rPr>
          <w:i/>
          <w:color w:val="C00000"/>
          <w:sz w:val="20"/>
          <w:lang w:val="ro-RO" w:bidi="en-US"/>
        </w:rPr>
        <w:t xml:space="preserve"> </w:t>
      </w:r>
      <w:r w:rsidRPr="00C52F86">
        <w:rPr>
          <w:i/>
          <w:color w:val="C00000"/>
          <w:sz w:val="20"/>
          <w:lang w:val="ro-RO" w:bidi="en-US"/>
        </w:rPr>
        <w:t>prezentate</w:t>
      </w:r>
      <w:r w:rsidR="00BC07A0" w:rsidRPr="00C52F86">
        <w:rPr>
          <w:i/>
          <w:color w:val="C00000"/>
          <w:sz w:val="20"/>
          <w:lang w:val="ro-RO" w:bidi="en-US"/>
        </w:rPr>
        <w:t xml:space="preserve"> </w:t>
      </w:r>
      <w:r w:rsidRPr="00C52F86">
        <w:rPr>
          <w:i/>
          <w:color w:val="C00000"/>
          <w:sz w:val="20"/>
          <w:lang w:val="ro-RO" w:bidi="en-US"/>
        </w:rPr>
        <w:t>c</w:t>
      </w:r>
      <w:r w:rsidR="001045E4" w:rsidRPr="00C52F86">
        <w:rPr>
          <w:i/>
          <w:color w:val="C00000"/>
          <w:sz w:val="20"/>
          <w:lang w:val="ro-RO" w:bidi="en-US"/>
        </w:rPr>
        <w:t>a</w:t>
      </w:r>
      <w:r w:rsidR="00BC07A0" w:rsidRPr="00C52F86">
        <w:rPr>
          <w:i/>
          <w:color w:val="C00000"/>
          <w:sz w:val="20"/>
          <w:lang w:val="ro-RO" w:bidi="en-US"/>
        </w:rPr>
        <w:t xml:space="preserve"> </w:t>
      </w:r>
      <w:r w:rsidRPr="00C52F86">
        <w:rPr>
          <w:i/>
          <w:color w:val="C00000"/>
          <w:sz w:val="20"/>
          <w:lang w:val="ro-RO" w:bidi="en-US"/>
        </w:rPr>
        <w:t>documente</w:t>
      </w:r>
      <w:r w:rsidR="00BC07A0" w:rsidRPr="00C52F86">
        <w:rPr>
          <w:i/>
          <w:color w:val="C00000"/>
          <w:sz w:val="20"/>
          <w:lang w:val="ro-RO" w:bidi="en-US"/>
        </w:rPr>
        <w:t xml:space="preserve"> </w:t>
      </w:r>
      <w:r w:rsidRPr="00C52F86">
        <w:rPr>
          <w:i/>
          <w:color w:val="C00000"/>
          <w:sz w:val="20"/>
          <w:lang w:val="ro-RO" w:bidi="en-US"/>
        </w:rPr>
        <w:t>în original,</w:t>
      </w:r>
      <w:r w:rsidR="008B18B8">
        <w:rPr>
          <w:i/>
          <w:color w:val="C00000"/>
          <w:sz w:val="20"/>
          <w:lang w:val="ro-RO" w:bidi="en-US"/>
        </w:rPr>
        <w:t xml:space="preserve"> </w:t>
      </w:r>
      <w:r w:rsidRPr="00C52F86">
        <w:rPr>
          <w:i/>
          <w:color w:val="C00000"/>
          <w:sz w:val="20"/>
          <w:lang w:val="ro-RO" w:bidi="en-US"/>
        </w:rPr>
        <w:t>emise (</w:t>
      </w:r>
      <w:r w:rsidR="00510B78" w:rsidRPr="00C52F86">
        <w:rPr>
          <w:i/>
          <w:color w:val="C00000"/>
          <w:sz w:val="20"/>
          <w:lang w:val="ro-RO" w:bidi="en-US"/>
        </w:rPr>
        <w:t>bro</w:t>
      </w:r>
      <w:r w:rsidR="008B18B8">
        <w:rPr>
          <w:i/>
          <w:color w:val="C00000"/>
          <w:sz w:val="20"/>
          <w:lang w:val="ro-RO" w:bidi="en-US"/>
        </w:rPr>
        <w:t>ș</w:t>
      </w:r>
      <w:r w:rsidR="00510B78" w:rsidRPr="00C52F86">
        <w:rPr>
          <w:i/>
          <w:color w:val="C00000"/>
          <w:sz w:val="20"/>
          <w:lang w:val="ro-RO" w:bidi="en-US"/>
        </w:rPr>
        <w:t xml:space="preserve">uri </w:t>
      </w:r>
      <w:r w:rsidR="008B18B8">
        <w:rPr>
          <w:i/>
          <w:color w:val="C00000"/>
          <w:sz w:val="20"/>
          <w:lang w:val="ro-RO" w:bidi="en-US"/>
        </w:rPr>
        <w:t>tipă</w:t>
      </w:r>
      <w:r w:rsidRPr="00C52F86">
        <w:rPr>
          <w:i/>
          <w:color w:val="C00000"/>
          <w:sz w:val="20"/>
          <w:lang w:val="ro-RO" w:bidi="en-US"/>
        </w:rPr>
        <w:t>rite) de producător</w:t>
      </w:r>
      <w:r w:rsidR="00BC07A0" w:rsidRPr="00C52F86">
        <w:rPr>
          <w:i/>
          <w:color w:val="C00000"/>
          <w:sz w:val="20"/>
          <w:lang w:val="ro-RO" w:bidi="en-US"/>
        </w:rPr>
        <w:t xml:space="preserve"> </w:t>
      </w:r>
      <w:r w:rsidRPr="00C52F86">
        <w:rPr>
          <w:i/>
          <w:color w:val="C00000"/>
          <w:sz w:val="20"/>
          <w:lang w:val="ro-RO" w:bidi="en-US"/>
        </w:rPr>
        <w:t>în</w:t>
      </w:r>
      <w:r w:rsidR="00BC07A0" w:rsidRPr="00C52F86">
        <w:rPr>
          <w:i/>
          <w:color w:val="C00000"/>
          <w:sz w:val="20"/>
          <w:lang w:val="ro-RO" w:bidi="en-US"/>
        </w:rPr>
        <w:t xml:space="preserve"> </w:t>
      </w:r>
      <w:r w:rsidRPr="00C52F86">
        <w:rPr>
          <w:i/>
          <w:color w:val="C00000"/>
          <w:sz w:val="20"/>
          <w:lang w:val="ro-RO" w:bidi="en-US"/>
        </w:rPr>
        <w:t>limba</w:t>
      </w:r>
      <w:r w:rsidR="00BC07A0" w:rsidRPr="00C52F86">
        <w:rPr>
          <w:i/>
          <w:color w:val="C00000"/>
          <w:sz w:val="20"/>
          <w:lang w:val="ro-RO" w:bidi="en-US"/>
        </w:rPr>
        <w:t xml:space="preserve"> </w:t>
      </w:r>
      <w:r w:rsidRPr="00C52F86">
        <w:rPr>
          <w:i/>
          <w:color w:val="C00000"/>
          <w:sz w:val="20"/>
          <w:lang w:val="ro-RO" w:bidi="en-US"/>
        </w:rPr>
        <w:t>română</w:t>
      </w:r>
      <w:r w:rsidR="00226B98" w:rsidRPr="00C52F86">
        <w:rPr>
          <w:i/>
          <w:color w:val="C00000"/>
          <w:sz w:val="20"/>
          <w:lang w:val="ro-RO" w:bidi="en-US"/>
        </w:rPr>
        <w:t>, rusă sau engleză</w:t>
      </w:r>
      <w:r w:rsidRPr="00C52F86">
        <w:rPr>
          <w:i/>
          <w:color w:val="C00000"/>
          <w:sz w:val="20"/>
          <w:lang w:val="ro-RO" w:bidi="en-US"/>
        </w:rPr>
        <w:t>.</w:t>
      </w:r>
    </w:p>
    <w:p w:rsidR="00365BC8" w:rsidRPr="00C52F86" w:rsidRDefault="008B18B8" w:rsidP="00365BC8">
      <w:pPr>
        <w:spacing w:after="0"/>
        <w:rPr>
          <w:rFonts w:eastAsia="Calibri" w:cs="Arial"/>
          <w:b/>
          <w:bCs/>
          <w:szCs w:val="24"/>
          <w:lang w:val="ro-RO" w:eastAsia="ru-RU"/>
        </w:rPr>
      </w:pPr>
      <w:r>
        <w:rPr>
          <w:rFonts w:eastAsia="Calibri" w:cs="Arial"/>
          <w:b/>
          <w:bCs/>
          <w:szCs w:val="24"/>
          <w:lang w:val="ro-RO" w:eastAsia="ru-RU"/>
        </w:rPr>
        <w:t>Stâ</w:t>
      </w:r>
      <w:r w:rsidR="00365BC8" w:rsidRPr="00C52F86">
        <w:rPr>
          <w:rFonts w:eastAsia="Calibri" w:cs="Arial"/>
          <w:b/>
          <w:bCs/>
          <w:szCs w:val="24"/>
          <w:lang w:val="ro-RO" w:eastAsia="ru-RU"/>
        </w:rPr>
        <w:t>lpi</w:t>
      </w:r>
    </w:p>
    <w:p w:rsidR="00365BC8" w:rsidRPr="00C52F86" w:rsidRDefault="00365BC8" w:rsidP="008C3FEE">
      <w:pPr>
        <w:pStyle w:val="ListParagraph"/>
        <w:numPr>
          <w:ilvl w:val="0"/>
          <w:numId w:val="24"/>
        </w:numPr>
        <w:spacing w:before="0" w:after="0"/>
        <w:rPr>
          <w:rFonts w:eastAsia="Calibri" w:cs="Arial"/>
          <w:bCs/>
          <w:sz w:val="20"/>
          <w:szCs w:val="24"/>
          <w:lang w:val="ro-RO" w:eastAsia="ru-RU"/>
        </w:rPr>
      </w:pPr>
      <w:r w:rsidRPr="00C52F86">
        <w:rPr>
          <w:rFonts w:eastAsia="Calibri" w:cs="Arial"/>
          <w:bCs/>
          <w:sz w:val="20"/>
          <w:szCs w:val="24"/>
          <w:lang w:val="ro-RO" w:eastAsia="ru-RU"/>
        </w:rPr>
        <w:t>Descrierea</w:t>
      </w:r>
    </w:p>
    <w:p w:rsidR="00365BC8" w:rsidRPr="00C52F86" w:rsidRDefault="00365BC8" w:rsidP="00365BC8">
      <w:pPr>
        <w:pStyle w:val="ListParagraph"/>
        <w:numPr>
          <w:ilvl w:val="0"/>
          <w:numId w:val="24"/>
        </w:numPr>
        <w:spacing w:after="0"/>
        <w:rPr>
          <w:sz w:val="18"/>
          <w:lang w:val="ro-RO"/>
        </w:rPr>
      </w:pPr>
      <w:r w:rsidRPr="00C52F86">
        <w:rPr>
          <w:rFonts w:eastAsia="Calibri" w:cs="Arial"/>
          <w:bCs/>
          <w:sz w:val="20"/>
          <w:szCs w:val="24"/>
          <w:lang w:val="ro-RO" w:eastAsia="ru-RU"/>
        </w:rPr>
        <w:t>Dimensiunile</w:t>
      </w:r>
    </w:p>
    <w:p w:rsidR="00365BC8" w:rsidRPr="00C52F86" w:rsidRDefault="00365BC8" w:rsidP="00365BC8">
      <w:pPr>
        <w:pStyle w:val="ListParagraph"/>
        <w:spacing w:after="0"/>
        <w:rPr>
          <w:sz w:val="18"/>
          <w:lang w:val="ro-RO"/>
        </w:rPr>
      </w:pPr>
    </w:p>
    <w:p w:rsidR="00365BC8" w:rsidRPr="00C52F86" w:rsidRDefault="008B18B8" w:rsidP="00365BC8">
      <w:pPr>
        <w:spacing w:before="0" w:after="0"/>
        <w:rPr>
          <w:rFonts w:eastAsia="Calibri" w:cs="Arial"/>
          <w:b/>
          <w:bCs/>
          <w:szCs w:val="24"/>
          <w:lang w:val="ro-RO" w:eastAsia="ru-RU"/>
        </w:rPr>
      </w:pPr>
      <w:r>
        <w:rPr>
          <w:rFonts w:eastAsia="Calibri" w:cs="Arial"/>
          <w:b/>
          <w:bCs/>
          <w:szCs w:val="24"/>
          <w:lang w:val="ro-RO" w:eastAsia="ru-RU"/>
        </w:rPr>
        <w:t>Console ș</w:t>
      </w:r>
      <w:r w:rsidR="00365BC8" w:rsidRPr="00C52F86">
        <w:rPr>
          <w:rFonts w:eastAsia="Calibri" w:cs="Arial"/>
          <w:b/>
          <w:bCs/>
          <w:szCs w:val="24"/>
          <w:lang w:val="ro-RO" w:eastAsia="ru-RU"/>
        </w:rPr>
        <w:t>i</w:t>
      </w:r>
      <w:r>
        <w:rPr>
          <w:rFonts w:eastAsia="Calibri" w:cs="Arial"/>
          <w:b/>
          <w:bCs/>
          <w:szCs w:val="24"/>
          <w:lang w:val="ro-RO" w:eastAsia="ru-RU"/>
        </w:rPr>
        <w:t xml:space="preserve"> </w:t>
      </w:r>
      <w:r w:rsidR="00365BC8" w:rsidRPr="00C52F86">
        <w:rPr>
          <w:rFonts w:eastAsia="Calibri" w:cs="Arial"/>
          <w:b/>
          <w:bCs/>
          <w:szCs w:val="24"/>
          <w:lang w:val="ro-RO" w:eastAsia="ru-RU"/>
        </w:rPr>
        <w:t>sisteme de prindere</w:t>
      </w:r>
    </w:p>
    <w:p w:rsidR="00365BC8" w:rsidRPr="00C52F86" w:rsidRDefault="00365BC8" w:rsidP="00365BC8">
      <w:pPr>
        <w:pStyle w:val="ListParagraph"/>
        <w:numPr>
          <w:ilvl w:val="0"/>
          <w:numId w:val="25"/>
        </w:numPr>
        <w:spacing w:before="0" w:after="0"/>
        <w:rPr>
          <w:rFonts w:eastAsia="Calibri" w:cs="Arial"/>
          <w:bCs/>
          <w:sz w:val="20"/>
          <w:szCs w:val="24"/>
          <w:lang w:val="ro-RO" w:eastAsia="ru-RU"/>
        </w:rPr>
      </w:pPr>
      <w:r w:rsidRPr="00C52F86">
        <w:rPr>
          <w:rFonts w:eastAsia="Calibri" w:cs="Arial"/>
          <w:bCs/>
          <w:sz w:val="20"/>
          <w:szCs w:val="24"/>
          <w:lang w:val="ro-RO" w:eastAsia="ru-RU"/>
        </w:rPr>
        <w:t>Dimensionarea conform calculelor</w:t>
      </w:r>
      <w:r w:rsidR="00F242DF" w:rsidRPr="00C52F86">
        <w:rPr>
          <w:rFonts w:eastAsia="Calibri" w:cs="Arial"/>
          <w:bCs/>
          <w:sz w:val="20"/>
          <w:szCs w:val="24"/>
          <w:lang w:val="ro-RO" w:eastAsia="ru-RU"/>
        </w:rPr>
        <w:t xml:space="preserve"> </w:t>
      </w:r>
      <w:r w:rsidRPr="00C52F86">
        <w:rPr>
          <w:rFonts w:eastAsia="Calibri" w:cs="Arial"/>
          <w:bCs/>
          <w:sz w:val="20"/>
          <w:szCs w:val="24"/>
          <w:lang w:val="ro-RO" w:eastAsia="ru-RU"/>
        </w:rPr>
        <w:t>luminotehnice, pro</w:t>
      </w:r>
      <w:r w:rsidR="008B18B8">
        <w:rPr>
          <w:rFonts w:eastAsia="Calibri" w:cs="Arial"/>
          <w:bCs/>
          <w:sz w:val="20"/>
          <w:szCs w:val="24"/>
          <w:lang w:val="ro-RO" w:eastAsia="ru-RU"/>
        </w:rPr>
        <w:t>i</w:t>
      </w:r>
      <w:r w:rsidRPr="00C52F86">
        <w:rPr>
          <w:rFonts w:eastAsia="Calibri" w:cs="Arial"/>
          <w:bCs/>
          <w:sz w:val="20"/>
          <w:szCs w:val="24"/>
          <w:lang w:val="ro-RO" w:eastAsia="ru-RU"/>
        </w:rPr>
        <w:t>ectului de execuție.</w:t>
      </w:r>
    </w:p>
    <w:p w:rsidR="00365BC8" w:rsidRPr="00C52F86" w:rsidRDefault="00365BC8" w:rsidP="00365BC8">
      <w:pPr>
        <w:pStyle w:val="ListParagraph"/>
        <w:numPr>
          <w:ilvl w:val="0"/>
          <w:numId w:val="25"/>
        </w:numPr>
        <w:spacing w:before="0" w:after="0"/>
        <w:rPr>
          <w:rFonts w:eastAsia="Calibri" w:cs="Arial"/>
          <w:bCs/>
          <w:sz w:val="20"/>
          <w:szCs w:val="24"/>
          <w:lang w:val="ro-RO" w:eastAsia="ru-RU"/>
        </w:rPr>
      </w:pPr>
      <w:r w:rsidRPr="00C52F86">
        <w:rPr>
          <w:rFonts w:eastAsia="Calibri" w:cs="Arial"/>
          <w:bCs/>
          <w:sz w:val="20"/>
          <w:szCs w:val="24"/>
          <w:lang w:val="ro-RO" w:eastAsia="ru-RU"/>
        </w:rPr>
        <w:t xml:space="preserve">Tip </w:t>
      </w:r>
      <w:r w:rsidR="008C3FEE" w:rsidRPr="00C52F86">
        <w:rPr>
          <w:rFonts w:eastAsia="Calibri" w:cs="Arial"/>
          <w:bCs/>
          <w:sz w:val="20"/>
          <w:szCs w:val="24"/>
          <w:lang w:val="ro-RO" w:eastAsia="ru-RU"/>
        </w:rPr>
        <w:t xml:space="preserve">constructive </w:t>
      </w:r>
      <w:r w:rsidRPr="00C52F86">
        <w:rPr>
          <w:rFonts w:eastAsia="Calibri" w:cs="Arial"/>
          <w:bCs/>
          <w:sz w:val="20"/>
          <w:szCs w:val="24"/>
          <w:lang w:val="ro-RO" w:eastAsia="ru-RU"/>
        </w:rPr>
        <w:t>utilizat</w:t>
      </w:r>
    </w:p>
    <w:p w:rsidR="00365BC8" w:rsidRPr="00C52F86" w:rsidRDefault="00365BC8" w:rsidP="00365BC8">
      <w:pPr>
        <w:pStyle w:val="ListParagraph"/>
        <w:numPr>
          <w:ilvl w:val="0"/>
          <w:numId w:val="25"/>
        </w:numPr>
        <w:spacing w:before="0" w:after="0"/>
        <w:rPr>
          <w:sz w:val="20"/>
          <w:lang w:val="ro-RO"/>
        </w:rPr>
      </w:pPr>
      <w:r w:rsidRPr="00C52F86">
        <w:rPr>
          <w:sz w:val="20"/>
          <w:lang w:val="ro-RO"/>
        </w:rPr>
        <w:t>Descrierea</w:t>
      </w:r>
      <w:r w:rsidR="008B18B8">
        <w:rPr>
          <w:sz w:val="20"/>
          <w:lang w:val="ro-RO"/>
        </w:rPr>
        <w:t xml:space="preserve"> </w:t>
      </w:r>
      <w:r w:rsidRPr="00C52F86">
        <w:rPr>
          <w:sz w:val="20"/>
          <w:lang w:val="ro-RO"/>
        </w:rPr>
        <w:t>sistemului de prindere</w:t>
      </w:r>
    </w:p>
    <w:p w:rsidR="00365BC8" w:rsidRPr="00C52F86" w:rsidRDefault="008B18B8" w:rsidP="00365BC8">
      <w:pPr>
        <w:pStyle w:val="ListParagraph"/>
        <w:numPr>
          <w:ilvl w:val="0"/>
          <w:numId w:val="25"/>
        </w:numPr>
        <w:spacing w:before="0" w:after="0"/>
        <w:rPr>
          <w:sz w:val="20"/>
          <w:lang w:val="ro-RO"/>
        </w:rPr>
      </w:pPr>
      <w:r>
        <w:rPr>
          <w:sz w:val="20"/>
          <w:lang w:val="ro-RO"/>
        </w:rPr>
        <w:t xml:space="preserve">Schiță </w:t>
      </w:r>
      <w:r w:rsidR="00365BC8" w:rsidRPr="00C52F86">
        <w:rPr>
          <w:sz w:val="20"/>
          <w:lang w:val="ro-RO"/>
        </w:rPr>
        <w:t>tehnică</w:t>
      </w:r>
      <w:r>
        <w:rPr>
          <w:sz w:val="20"/>
          <w:lang w:val="ro-RO"/>
        </w:rPr>
        <w:t xml:space="preserve"> </w:t>
      </w:r>
      <w:r w:rsidR="00365BC8" w:rsidRPr="00C52F86">
        <w:rPr>
          <w:sz w:val="20"/>
          <w:lang w:val="ro-RO"/>
        </w:rPr>
        <w:t>prezentată</w:t>
      </w:r>
      <w:r>
        <w:rPr>
          <w:sz w:val="20"/>
          <w:lang w:val="ro-RO"/>
        </w:rPr>
        <w:t xml:space="preserve"> </w:t>
      </w:r>
      <w:r w:rsidR="00365BC8" w:rsidRPr="00C52F86">
        <w:rPr>
          <w:sz w:val="20"/>
          <w:lang w:val="ro-RO"/>
        </w:rPr>
        <w:t>în</w:t>
      </w:r>
      <w:r>
        <w:rPr>
          <w:sz w:val="20"/>
          <w:lang w:val="ro-RO"/>
        </w:rPr>
        <w:t xml:space="preserve"> </w:t>
      </w:r>
      <w:r w:rsidR="00365BC8" w:rsidRPr="00C52F86">
        <w:rPr>
          <w:sz w:val="20"/>
          <w:lang w:val="ro-RO"/>
        </w:rPr>
        <w:t>formă de anexă la DDP</w:t>
      </w:r>
    </w:p>
    <w:p w:rsidR="00365BC8" w:rsidRPr="00C52F86" w:rsidRDefault="00365BC8" w:rsidP="00365BC8">
      <w:pPr>
        <w:pStyle w:val="ListParagraph"/>
        <w:spacing w:before="0" w:after="0"/>
        <w:rPr>
          <w:sz w:val="20"/>
          <w:lang w:val="ro-RO"/>
        </w:rPr>
      </w:pPr>
    </w:p>
    <w:p w:rsidR="00365BC8" w:rsidRPr="00C52F86" w:rsidRDefault="00365BC8" w:rsidP="00365BC8">
      <w:pPr>
        <w:spacing w:before="0" w:after="0"/>
        <w:rPr>
          <w:rFonts w:ascii="TimesNewRomanPS-BoldMT" w:eastAsia="Calibri" w:hAnsi="TimesNewRomanPS-BoldMT" w:cs="TimesNewRomanPS-BoldMT"/>
          <w:b/>
          <w:bCs/>
          <w:sz w:val="24"/>
          <w:szCs w:val="26"/>
          <w:lang w:val="ro-RO" w:eastAsia="ru-RU"/>
        </w:rPr>
      </w:pPr>
      <w:r w:rsidRPr="00C52F86">
        <w:rPr>
          <w:rFonts w:eastAsia="Calibri" w:cs="Arial"/>
          <w:b/>
          <w:bCs/>
          <w:szCs w:val="26"/>
          <w:lang w:val="ro-RO" w:eastAsia="ru-RU"/>
        </w:rPr>
        <w:t>Cabluri, conductor, armatură</w:t>
      </w:r>
    </w:p>
    <w:p w:rsidR="00365BC8" w:rsidRPr="00C52F86" w:rsidRDefault="008B18B8" w:rsidP="00365BC8">
      <w:pPr>
        <w:pStyle w:val="ListParagraph"/>
        <w:numPr>
          <w:ilvl w:val="0"/>
          <w:numId w:val="25"/>
        </w:numPr>
        <w:spacing w:before="0" w:after="0"/>
        <w:rPr>
          <w:sz w:val="20"/>
          <w:lang w:val="ro-RO"/>
        </w:rPr>
      </w:pPr>
      <w:r w:rsidRPr="00C52F86">
        <w:rPr>
          <w:sz w:val="20"/>
          <w:lang w:val="ro-RO"/>
        </w:rPr>
        <w:t>Specificațiile</w:t>
      </w:r>
      <w:r w:rsidR="00F242DF" w:rsidRPr="00C52F86">
        <w:rPr>
          <w:sz w:val="20"/>
          <w:lang w:val="ro-RO"/>
        </w:rPr>
        <w:t xml:space="preserve"> </w:t>
      </w:r>
      <w:r w:rsidR="00365BC8" w:rsidRPr="00C52F86">
        <w:rPr>
          <w:sz w:val="20"/>
          <w:lang w:val="ro-RO"/>
        </w:rPr>
        <w:t>tehnice</w:t>
      </w:r>
      <w:r w:rsidR="00F242DF" w:rsidRPr="00C52F86">
        <w:rPr>
          <w:sz w:val="20"/>
          <w:lang w:val="ro-RO"/>
        </w:rPr>
        <w:t xml:space="preserve"> </w:t>
      </w:r>
      <w:r w:rsidR="00365BC8" w:rsidRPr="00C52F86">
        <w:rPr>
          <w:sz w:val="20"/>
          <w:lang w:val="ro-RO"/>
        </w:rPr>
        <w:t>minime</w:t>
      </w:r>
      <w:r w:rsidR="00F242DF" w:rsidRPr="00C52F86">
        <w:rPr>
          <w:sz w:val="20"/>
          <w:lang w:val="ro-RO"/>
        </w:rPr>
        <w:t xml:space="preserve"> </w:t>
      </w:r>
      <w:r w:rsidR="00365BC8" w:rsidRPr="00C52F86">
        <w:rPr>
          <w:sz w:val="20"/>
          <w:lang w:val="ro-RO"/>
        </w:rPr>
        <w:t>prezentată</w:t>
      </w:r>
      <w:r w:rsidR="00F242DF" w:rsidRPr="00C52F86">
        <w:rPr>
          <w:sz w:val="20"/>
          <w:lang w:val="ro-RO"/>
        </w:rPr>
        <w:t xml:space="preserve"> </w:t>
      </w:r>
      <w:r w:rsidR="00365BC8" w:rsidRPr="00C52F86">
        <w:rPr>
          <w:sz w:val="20"/>
          <w:lang w:val="ro-RO"/>
        </w:rPr>
        <w:t>în</w:t>
      </w:r>
      <w:r w:rsidR="00F242DF" w:rsidRPr="00C52F86">
        <w:rPr>
          <w:sz w:val="20"/>
          <w:lang w:val="ro-RO"/>
        </w:rPr>
        <w:t xml:space="preserve"> </w:t>
      </w:r>
      <w:r w:rsidR="00365BC8" w:rsidRPr="00C52F86">
        <w:rPr>
          <w:sz w:val="20"/>
          <w:lang w:val="ro-RO"/>
        </w:rPr>
        <w:t>formă de anexă la DDP</w:t>
      </w:r>
    </w:p>
    <w:p w:rsidR="00365BC8" w:rsidRPr="00C52F86" w:rsidRDefault="008B18B8" w:rsidP="00365BC8">
      <w:pPr>
        <w:pStyle w:val="ListParagraph"/>
        <w:numPr>
          <w:ilvl w:val="0"/>
          <w:numId w:val="25"/>
        </w:numPr>
        <w:spacing w:before="0" w:after="0"/>
        <w:rPr>
          <w:sz w:val="20"/>
          <w:lang w:val="ro-RO"/>
        </w:rPr>
      </w:pPr>
      <w:r w:rsidRPr="00C52F86">
        <w:rPr>
          <w:sz w:val="20"/>
          <w:lang w:val="ro-RO"/>
        </w:rPr>
        <w:t>Construcție</w:t>
      </w:r>
    </w:p>
    <w:p w:rsidR="00365BC8" w:rsidRPr="00C52F86" w:rsidRDefault="00365BC8" w:rsidP="00365BC8">
      <w:pPr>
        <w:pStyle w:val="ListParagraph"/>
        <w:numPr>
          <w:ilvl w:val="0"/>
          <w:numId w:val="25"/>
        </w:numPr>
        <w:spacing w:before="0" w:after="0"/>
        <w:rPr>
          <w:sz w:val="20"/>
          <w:lang w:val="ro-RO"/>
        </w:rPr>
      </w:pPr>
      <w:r w:rsidRPr="00C52F86">
        <w:rPr>
          <w:sz w:val="20"/>
          <w:lang w:val="ro-RO"/>
        </w:rPr>
        <w:t>Date tehnice</w:t>
      </w:r>
    </w:p>
    <w:p w:rsidR="00365BC8" w:rsidRPr="00C52F86" w:rsidRDefault="00365BC8" w:rsidP="00365BC8">
      <w:pPr>
        <w:pStyle w:val="ListParagraph"/>
        <w:numPr>
          <w:ilvl w:val="0"/>
          <w:numId w:val="25"/>
        </w:numPr>
        <w:spacing w:before="0" w:after="0"/>
        <w:rPr>
          <w:sz w:val="20"/>
          <w:lang w:val="ro-RO"/>
        </w:rPr>
      </w:pPr>
      <w:r w:rsidRPr="00C52F86">
        <w:rPr>
          <w:sz w:val="20"/>
          <w:lang w:val="ro-RO"/>
        </w:rPr>
        <w:t xml:space="preserve">Standard de </w:t>
      </w:r>
      <w:r w:rsidR="008B18B8" w:rsidRPr="00C52F86">
        <w:rPr>
          <w:sz w:val="20"/>
          <w:lang w:val="ro-RO"/>
        </w:rPr>
        <w:t>referință</w:t>
      </w:r>
    </w:p>
    <w:p w:rsidR="00365BC8" w:rsidRPr="00C52F86" w:rsidRDefault="00365BC8" w:rsidP="00365BC8">
      <w:pPr>
        <w:pStyle w:val="ListParagraph"/>
        <w:spacing w:before="0" w:after="0"/>
        <w:rPr>
          <w:sz w:val="20"/>
          <w:lang w:val="ro-RO"/>
        </w:rPr>
      </w:pPr>
    </w:p>
    <w:p w:rsidR="008C3FEE" w:rsidRPr="00C52F86" w:rsidRDefault="008C3FEE" w:rsidP="00365BC8">
      <w:pPr>
        <w:pStyle w:val="ListParagraph"/>
        <w:spacing w:before="0" w:after="0"/>
        <w:rPr>
          <w:sz w:val="20"/>
          <w:lang w:val="ro-RO"/>
        </w:rPr>
      </w:pPr>
    </w:p>
    <w:p w:rsidR="00365BC8" w:rsidRPr="00C52F86" w:rsidRDefault="00365BC8" w:rsidP="00365BC8">
      <w:pPr>
        <w:spacing w:before="0" w:after="0"/>
        <w:rPr>
          <w:b/>
          <w:lang w:val="ro-RO"/>
        </w:rPr>
      </w:pPr>
      <w:r w:rsidRPr="00C52F86">
        <w:rPr>
          <w:b/>
          <w:lang w:val="ro-RO"/>
        </w:rPr>
        <w:lastRenderedPageBreak/>
        <w:t>Cutii de distribuție</w:t>
      </w:r>
    </w:p>
    <w:p w:rsidR="00365BC8" w:rsidRPr="00C52F86" w:rsidRDefault="00365BC8" w:rsidP="00365BC8">
      <w:pPr>
        <w:pStyle w:val="ListParagraph"/>
        <w:numPr>
          <w:ilvl w:val="0"/>
          <w:numId w:val="24"/>
        </w:numPr>
        <w:spacing w:after="0"/>
        <w:rPr>
          <w:rFonts w:eastAsia="Calibri" w:cs="Arial"/>
          <w:bCs/>
          <w:sz w:val="20"/>
          <w:szCs w:val="24"/>
          <w:lang w:val="ro-RO" w:eastAsia="ru-RU"/>
        </w:rPr>
      </w:pPr>
      <w:r w:rsidRPr="00C52F86">
        <w:rPr>
          <w:rFonts w:eastAsia="Calibri" w:cs="Arial"/>
          <w:bCs/>
          <w:sz w:val="20"/>
          <w:szCs w:val="24"/>
          <w:lang w:val="ro-RO" w:eastAsia="ru-RU"/>
        </w:rPr>
        <w:t>Descrierea</w:t>
      </w:r>
    </w:p>
    <w:p w:rsidR="00365BC8" w:rsidRPr="00C52F86" w:rsidRDefault="00365BC8" w:rsidP="00365BC8">
      <w:pPr>
        <w:pStyle w:val="ListParagraph"/>
        <w:numPr>
          <w:ilvl w:val="0"/>
          <w:numId w:val="24"/>
        </w:numPr>
        <w:spacing w:after="0"/>
        <w:rPr>
          <w:sz w:val="18"/>
          <w:lang w:val="ro-RO"/>
        </w:rPr>
      </w:pPr>
      <w:r w:rsidRPr="00C52F86">
        <w:rPr>
          <w:rFonts w:eastAsia="Calibri" w:cs="Arial"/>
          <w:bCs/>
          <w:sz w:val="20"/>
          <w:szCs w:val="24"/>
          <w:lang w:val="ro-RO" w:eastAsia="ru-RU"/>
        </w:rPr>
        <w:t>Dimensiunile</w:t>
      </w:r>
    </w:p>
    <w:p w:rsidR="00365BC8" w:rsidRPr="00C52F86" w:rsidRDefault="00365BC8" w:rsidP="00365BC8">
      <w:pPr>
        <w:spacing w:before="0" w:after="0"/>
        <w:rPr>
          <w:b/>
          <w:lang w:val="ro-RO"/>
        </w:rPr>
      </w:pPr>
    </w:p>
    <w:p w:rsidR="00365BC8" w:rsidRPr="00C52F86" w:rsidRDefault="00365BC8" w:rsidP="00365BC8">
      <w:pPr>
        <w:spacing w:before="0" w:after="0"/>
        <w:rPr>
          <w:b/>
          <w:lang w:val="ro-RO"/>
        </w:rPr>
      </w:pPr>
      <w:r w:rsidRPr="00C52F86">
        <w:rPr>
          <w:b/>
          <w:lang w:val="ro-RO"/>
        </w:rPr>
        <w:t>Puncte de aprindere</w:t>
      </w:r>
      <w:r w:rsidR="006A10AA" w:rsidRPr="00C52F86">
        <w:rPr>
          <w:b/>
          <w:lang w:val="ro-RO"/>
        </w:rPr>
        <w:t xml:space="preserve"> (PA)</w:t>
      </w:r>
    </w:p>
    <w:p w:rsidR="00365BC8" w:rsidRPr="00C52F86" w:rsidRDefault="00365BC8" w:rsidP="00365BC8">
      <w:pPr>
        <w:pStyle w:val="ListParagraph"/>
        <w:numPr>
          <w:ilvl w:val="0"/>
          <w:numId w:val="26"/>
        </w:numPr>
        <w:spacing w:before="0" w:after="0"/>
        <w:rPr>
          <w:i/>
          <w:sz w:val="20"/>
          <w:lang w:val="ro-RO"/>
        </w:rPr>
      </w:pPr>
      <w:r w:rsidRPr="00C52F86">
        <w:rPr>
          <w:i/>
          <w:sz w:val="20"/>
          <w:lang w:val="ro-RO"/>
        </w:rPr>
        <w:t>Punctele de aprindere care vor fi montate</w:t>
      </w:r>
      <w:r w:rsidR="008B18B8">
        <w:rPr>
          <w:i/>
          <w:sz w:val="20"/>
          <w:lang w:val="ro-RO"/>
        </w:rPr>
        <w:t xml:space="preserve"> </w:t>
      </w:r>
      <w:r w:rsidRPr="00C52F86">
        <w:rPr>
          <w:i/>
          <w:sz w:val="20"/>
          <w:lang w:val="ro-RO"/>
        </w:rPr>
        <w:t xml:space="preserve">vor fi obligatoriu separate </w:t>
      </w:r>
      <w:r w:rsidR="008B18B8" w:rsidRPr="00C52F86">
        <w:rPr>
          <w:i/>
          <w:sz w:val="20"/>
          <w:lang w:val="ro-RO"/>
        </w:rPr>
        <w:t>față</w:t>
      </w:r>
      <w:r w:rsidRPr="00C52F86">
        <w:rPr>
          <w:i/>
          <w:sz w:val="20"/>
          <w:lang w:val="ro-RO"/>
        </w:rPr>
        <w:t xml:space="preserve"> de posturile de transformare ale furnizorului de energie</w:t>
      </w:r>
      <w:r w:rsidR="008B18B8">
        <w:rPr>
          <w:i/>
          <w:sz w:val="20"/>
          <w:lang w:val="ro-RO"/>
        </w:rPr>
        <w:t xml:space="preserve"> </w:t>
      </w:r>
      <w:r w:rsidRPr="00C52F86">
        <w:rPr>
          <w:i/>
          <w:sz w:val="20"/>
          <w:lang w:val="ro-RO"/>
        </w:rPr>
        <w:t>electrica.</w:t>
      </w:r>
    </w:p>
    <w:p w:rsidR="00365BC8" w:rsidRPr="00C52F86" w:rsidRDefault="00365BC8" w:rsidP="00365BC8">
      <w:pPr>
        <w:pStyle w:val="ListParagraph"/>
        <w:numPr>
          <w:ilvl w:val="0"/>
          <w:numId w:val="26"/>
        </w:numPr>
        <w:spacing w:before="0" w:after="0"/>
        <w:rPr>
          <w:i/>
          <w:sz w:val="20"/>
          <w:lang w:val="ro-RO"/>
        </w:rPr>
      </w:pPr>
      <w:r w:rsidRPr="00C52F86">
        <w:rPr>
          <w:i/>
          <w:sz w:val="20"/>
          <w:lang w:val="ro-RO"/>
        </w:rPr>
        <w:t>Punctele de aprindere</w:t>
      </w:r>
      <w:r w:rsidR="00F242DF" w:rsidRPr="00C52F86">
        <w:rPr>
          <w:i/>
          <w:sz w:val="20"/>
          <w:lang w:val="ro-RO"/>
        </w:rPr>
        <w:t xml:space="preserve"> </w:t>
      </w:r>
      <w:r w:rsidRPr="00C52F86">
        <w:rPr>
          <w:i/>
          <w:sz w:val="20"/>
          <w:lang w:val="ro-RO"/>
        </w:rPr>
        <w:t>trebuie</w:t>
      </w:r>
      <w:r w:rsidR="00F242DF" w:rsidRPr="00C52F86">
        <w:rPr>
          <w:i/>
          <w:sz w:val="20"/>
          <w:lang w:val="ro-RO"/>
        </w:rPr>
        <w:t xml:space="preserve"> </w:t>
      </w:r>
      <w:r w:rsidRPr="00C52F86">
        <w:rPr>
          <w:i/>
          <w:sz w:val="20"/>
          <w:lang w:val="ro-RO"/>
        </w:rPr>
        <w:t>sa</w:t>
      </w:r>
      <w:r w:rsidR="00F242DF" w:rsidRPr="00C52F86">
        <w:rPr>
          <w:i/>
          <w:sz w:val="20"/>
          <w:lang w:val="ro-RO"/>
        </w:rPr>
        <w:t xml:space="preserve"> </w:t>
      </w:r>
      <w:r w:rsidR="008B18B8" w:rsidRPr="00C52F86">
        <w:rPr>
          <w:i/>
          <w:sz w:val="20"/>
          <w:lang w:val="ro-RO"/>
        </w:rPr>
        <w:t>conțină</w:t>
      </w:r>
      <w:r w:rsidR="00F242DF" w:rsidRPr="00C52F86">
        <w:rPr>
          <w:i/>
          <w:sz w:val="20"/>
          <w:lang w:val="ro-RO"/>
        </w:rPr>
        <w:t xml:space="preserve"> </w:t>
      </w:r>
      <w:r w:rsidRPr="00C52F86">
        <w:rPr>
          <w:i/>
          <w:sz w:val="20"/>
          <w:lang w:val="ro-RO"/>
        </w:rPr>
        <w:t>cel</w:t>
      </w:r>
      <w:r w:rsidR="00F242DF" w:rsidRPr="00C52F86">
        <w:rPr>
          <w:i/>
          <w:sz w:val="20"/>
          <w:lang w:val="ro-RO"/>
        </w:rPr>
        <w:t xml:space="preserve"> </w:t>
      </w:r>
      <w:r w:rsidR="008B18B8" w:rsidRPr="00C52F86">
        <w:rPr>
          <w:i/>
          <w:sz w:val="20"/>
          <w:lang w:val="ro-RO"/>
        </w:rPr>
        <w:t>puțin</w:t>
      </w:r>
      <w:r w:rsidRPr="00C52F86">
        <w:rPr>
          <w:i/>
          <w:sz w:val="20"/>
          <w:lang w:val="ro-RO"/>
        </w:rPr>
        <w:t xml:space="preserve"> 2 compartimente: unul</w:t>
      </w:r>
      <w:r w:rsidR="00F242DF" w:rsidRPr="00C52F86">
        <w:rPr>
          <w:i/>
          <w:sz w:val="20"/>
          <w:lang w:val="ro-RO"/>
        </w:rPr>
        <w:t xml:space="preserve"> </w:t>
      </w:r>
      <w:r w:rsidRPr="00C52F86">
        <w:rPr>
          <w:i/>
          <w:sz w:val="20"/>
          <w:lang w:val="ro-RO"/>
        </w:rPr>
        <w:t>destinat</w:t>
      </w:r>
    </w:p>
    <w:p w:rsidR="00365BC8" w:rsidRPr="00C52F86" w:rsidRDefault="00365BC8" w:rsidP="00365BC8">
      <w:pPr>
        <w:pStyle w:val="ListParagraph"/>
        <w:spacing w:before="0" w:after="0"/>
        <w:rPr>
          <w:i/>
          <w:sz w:val="20"/>
          <w:lang w:val="ro-RO"/>
        </w:rPr>
      </w:pPr>
      <w:r w:rsidRPr="00C52F86">
        <w:rPr>
          <w:i/>
          <w:sz w:val="20"/>
          <w:lang w:val="ro-RO"/>
        </w:rPr>
        <w:t>furnizorului de energie</w:t>
      </w:r>
      <w:r w:rsidR="00F242DF" w:rsidRPr="00C52F86">
        <w:rPr>
          <w:i/>
          <w:sz w:val="20"/>
          <w:lang w:val="ro-RO"/>
        </w:rPr>
        <w:t xml:space="preserve"> </w:t>
      </w:r>
      <w:r w:rsidRPr="00C52F86">
        <w:rPr>
          <w:i/>
          <w:sz w:val="20"/>
          <w:lang w:val="ro-RO"/>
        </w:rPr>
        <w:t>electrică</w:t>
      </w:r>
      <w:r w:rsidR="00F242DF" w:rsidRPr="00C52F86">
        <w:rPr>
          <w:i/>
          <w:sz w:val="20"/>
          <w:lang w:val="ro-RO"/>
        </w:rPr>
        <w:t xml:space="preserve"> </w:t>
      </w:r>
      <w:r w:rsidRPr="00C52F86">
        <w:rPr>
          <w:i/>
          <w:sz w:val="20"/>
          <w:lang w:val="ro-RO"/>
        </w:rPr>
        <w:t>pentru</w:t>
      </w:r>
      <w:r w:rsidR="00F242DF" w:rsidRPr="00C52F86">
        <w:rPr>
          <w:i/>
          <w:sz w:val="20"/>
          <w:lang w:val="ro-RO"/>
        </w:rPr>
        <w:t xml:space="preserve"> </w:t>
      </w:r>
      <w:r w:rsidRPr="00C52F86">
        <w:rPr>
          <w:i/>
          <w:sz w:val="20"/>
          <w:lang w:val="ro-RO"/>
        </w:rPr>
        <w:t>montarea</w:t>
      </w:r>
      <w:r w:rsidR="00F242DF" w:rsidRPr="00C52F86">
        <w:rPr>
          <w:i/>
          <w:sz w:val="20"/>
          <w:lang w:val="ro-RO"/>
        </w:rPr>
        <w:t xml:space="preserve"> </w:t>
      </w:r>
      <w:r w:rsidRPr="00C52F86">
        <w:rPr>
          <w:i/>
          <w:sz w:val="20"/>
          <w:lang w:val="ro-RO"/>
        </w:rPr>
        <w:t>echipamentelor de măsurare</w:t>
      </w:r>
      <w:r w:rsidR="00F242DF" w:rsidRPr="00C52F86">
        <w:rPr>
          <w:i/>
          <w:sz w:val="20"/>
          <w:lang w:val="ro-RO"/>
        </w:rPr>
        <w:t xml:space="preserve"> </w:t>
      </w:r>
      <w:r w:rsidRPr="00C52F86">
        <w:rPr>
          <w:i/>
          <w:sz w:val="20"/>
          <w:lang w:val="ro-RO"/>
        </w:rPr>
        <w:t>si</w:t>
      </w:r>
      <w:r w:rsidR="00F242DF" w:rsidRPr="00C52F86">
        <w:rPr>
          <w:i/>
          <w:sz w:val="20"/>
          <w:lang w:val="ro-RO"/>
        </w:rPr>
        <w:t xml:space="preserve"> </w:t>
      </w:r>
      <w:r w:rsidRPr="00C52F86">
        <w:rPr>
          <w:i/>
          <w:sz w:val="20"/>
          <w:lang w:val="ro-RO"/>
        </w:rPr>
        <w:t>unul</w:t>
      </w:r>
      <w:r w:rsidR="00F242DF" w:rsidRPr="00C52F86">
        <w:rPr>
          <w:i/>
          <w:sz w:val="20"/>
          <w:lang w:val="ro-RO"/>
        </w:rPr>
        <w:t xml:space="preserve"> </w:t>
      </w:r>
      <w:r w:rsidRPr="00C52F86">
        <w:rPr>
          <w:i/>
          <w:sz w:val="20"/>
          <w:lang w:val="ro-RO"/>
        </w:rPr>
        <w:t>destinat</w:t>
      </w:r>
    </w:p>
    <w:p w:rsidR="00365BC8" w:rsidRPr="00C52F86" w:rsidRDefault="00365BC8" w:rsidP="00365BC8">
      <w:pPr>
        <w:pStyle w:val="ListParagraph"/>
        <w:spacing w:before="0" w:after="0"/>
        <w:rPr>
          <w:i/>
          <w:sz w:val="20"/>
          <w:lang w:val="ro-RO"/>
        </w:rPr>
      </w:pPr>
      <w:r w:rsidRPr="00C52F86">
        <w:rPr>
          <w:i/>
          <w:sz w:val="20"/>
          <w:lang w:val="ro-RO"/>
        </w:rPr>
        <w:t>operatorului de iluminat</w:t>
      </w:r>
      <w:r w:rsidR="00F242DF" w:rsidRPr="00C52F86">
        <w:rPr>
          <w:i/>
          <w:sz w:val="20"/>
          <w:lang w:val="ro-RO"/>
        </w:rPr>
        <w:t xml:space="preserve"> </w:t>
      </w:r>
      <w:r w:rsidRPr="00C52F86">
        <w:rPr>
          <w:i/>
          <w:sz w:val="20"/>
          <w:lang w:val="ro-RO"/>
        </w:rPr>
        <w:t>ce</w:t>
      </w:r>
      <w:r w:rsidR="00F242DF" w:rsidRPr="00C52F86">
        <w:rPr>
          <w:i/>
          <w:sz w:val="20"/>
          <w:lang w:val="ro-RO"/>
        </w:rPr>
        <w:t xml:space="preserve"> </w:t>
      </w:r>
      <w:r w:rsidRPr="00C52F86">
        <w:rPr>
          <w:i/>
          <w:sz w:val="20"/>
          <w:lang w:val="ro-RO"/>
        </w:rPr>
        <w:t>trebuie</w:t>
      </w:r>
      <w:r w:rsidR="00F242DF" w:rsidRPr="00C52F86">
        <w:rPr>
          <w:i/>
          <w:sz w:val="20"/>
          <w:lang w:val="ro-RO"/>
        </w:rPr>
        <w:t xml:space="preserve"> </w:t>
      </w:r>
      <w:r w:rsidRPr="00C52F86">
        <w:rPr>
          <w:i/>
          <w:sz w:val="20"/>
          <w:lang w:val="ro-RO"/>
        </w:rPr>
        <w:t>sa</w:t>
      </w:r>
      <w:r w:rsidR="00F242DF" w:rsidRPr="00C52F86">
        <w:rPr>
          <w:i/>
          <w:sz w:val="20"/>
          <w:lang w:val="ro-RO"/>
        </w:rPr>
        <w:t xml:space="preserve"> </w:t>
      </w:r>
      <w:r w:rsidRPr="00C52F86">
        <w:rPr>
          <w:i/>
          <w:sz w:val="20"/>
          <w:lang w:val="ro-RO"/>
        </w:rPr>
        <w:t>includă:</w:t>
      </w:r>
    </w:p>
    <w:p w:rsidR="00365BC8" w:rsidRPr="00C52F86" w:rsidRDefault="00365BC8" w:rsidP="00365BC8">
      <w:pPr>
        <w:spacing w:before="0" w:after="0"/>
        <w:ind w:left="993"/>
        <w:rPr>
          <w:i/>
          <w:sz w:val="20"/>
          <w:lang w:val="ro-RO"/>
        </w:rPr>
      </w:pPr>
      <w:r w:rsidRPr="00C52F86">
        <w:rPr>
          <w:i/>
          <w:sz w:val="20"/>
          <w:lang w:val="ro-RO"/>
        </w:rPr>
        <w:t xml:space="preserve">- partea de </w:t>
      </w:r>
      <w:r w:rsidR="008B18B8" w:rsidRPr="00C52F86">
        <w:rPr>
          <w:i/>
          <w:sz w:val="20"/>
          <w:lang w:val="ro-RO"/>
        </w:rPr>
        <w:t>forță</w:t>
      </w:r>
    </w:p>
    <w:p w:rsidR="00365BC8" w:rsidRPr="00C52F86" w:rsidRDefault="00365BC8" w:rsidP="00365BC8">
      <w:pPr>
        <w:spacing w:before="0" w:after="0"/>
        <w:ind w:left="993"/>
        <w:rPr>
          <w:i/>
          <w:sz w:val="20"/>
          <w:lang w:val="ro-RO"/>
        </w:rPr>
      </w:pPr>
      <w:r w:rsidRPr="00C52F86">
        <w:rPr>
          <w:i/>
          <w:sz w:val="20"/>
          <w:lang w:val="ro-RO"/>
        </w:rPr>
        <w:t>- partea de automatizare</w:t>
      </w:r>
    </w:p>
    <w:p w:rsidR="00365BC8" w:rsidRPr="00C52F86" w:rsidRDefault="00365BC8" w:rsidP="00365BC8">
      <w:pPr>
        <w:spacing w:before="0" w:after="0"/>
        <w:ind w:left="993"/>
        <w:rPr>
          <w:i/>
          <w:sz w:val="20"/>
          <w:lang w:val="ro-RO"/>
        </w:rPr>
      </w:pPr>
    </w:p>
    <w:p w:rsidR="00365BC8" w:rsidRPr="00C52F86" w:rsidRDefault="00365BC8" w:rsidP="00365BC8">
      <w:pPr>
        <w:pStyle w:val="ListParagraph"/>
        <w:numPr>
          <w:ilvl w:val="0"/>
          <w:numId w:val="27"/>
        </w:numPr>
        <w:spacing w:before="0" w:after="0"/>
        <w:rPr>
          <w:sz w:val="20"/>
          <w:lang w:val="ro-RO"/>
        </w:rPr>
      </w:pPr>
      <w:r w:rsidRPr="00C52F86">
        <w:rPr>
          <w:sz w:val="20"/>
          <w:lang w:val="ro-RO"/>
        </w:rPr>
        <w:t>Dimensiunile</w:t>
      </w:r>
    </w:p>
    <w:p w:rsidR="00365BC8" w:rsidRPr="00C52F86" w:rsidRDefault="00365BC8" w:rsidP="00365BC8">
      <w:pPr>
        <w:pStyle w:val="ListParagraph"/>
        <w:numPr>
          <w:ilvl w:val="0"/>
          <w:numId w:val="27"/>
        </w:numPr>
        <w:spacing w:before="0" w:after="0"/>
        <w:rPr>
          <w:sz w:val="20"/>
          <w:lang w:val="ro-RO"/>
        </w:rPr>
      </w:pPr>
      <w:r w:rsidRPr="00C52F86">
        <w:rPr>
          <w:sz w:val="20"/>
          <w:lang w:val="ro-RO"/>
        </w:rPr>
        <w:t>Descrierea</w:t>
      </w:r>
      <w:r w:rsidR="00F242DF" w:rsidRPr="00C52F86">
        <w:rPr>
          <w:sz w:val="20"/>
          <w:lang w:val="ro-RO"/>
        </w:rPr>
        <w:t xml:space="preserve"> </w:t>
      </w:r>
      <w:r w:rsidRPr="00C52F86">
        <w:rPr>
          <w:sz w:val="20"/>
          <w:lang w:val="ro-RO"/>
        </w:rPr>
        <w:t>funcțională</w:t>
      </w:r>
    </w:p>
    <w:p w:rsidR="00365BC8" w:rsidRPr="00C52F86" w:rsidRDefault="00365BC8" w:rsidP="00365BC8">
      <w:pPr>
        <w:pStyle w:val="ListParagraph"/>
        <w:numPr>
          <w:ilvl w:val="0"/>
          <w:numId w:val="25"/>
        </w:numPr>
        <w:spacing w:before="0" w:after="0"/>
        <w:jc w:val="left"/>
        <w:rPr>
          <w:b/>
          <w:lang w:val="ro-RO"/>
        </w:rPr>
      </w:pPr>
      <w:r w:rsidRPr="00C52F86">
        <w:rPr>
          <w:sz w:val="20"/>
          <w:lang w:val="ro-RO"/>
        </w:rPr>
        <w:t>Schema e</w:t>
      </w:r>
      <w:r w:rsidR="001045E4" w:rsidRPr="00C52F86">
        <w:rPr>
          <w:sz w:val="20"/>
          <w:lang w:val="ro-RO"/>
        </w:rPr>
        <w:t>le</w:t>
      </w:r>
      <w:r w:rsidRPr="00C52F86">
        <w:rPr>
          <w:sz w:val="20"/>
          <w:lang w:val="ro-RO"/>
        </w:rPr>
        <w:t>ct</w:t>
      </w:r>
      <w:r w:rsidR="001045E4" w:rsidRPr="00C52F86">
        <w:rPr>
          <w:sz w:val="20"/>
          <w:lang w:val="ro-RO"/>
        </w:rPr>
        <w:t>r</w:t>
      </w:r>
      <w:r w:rsidRPr="00C52F86">
        <w:rPr>
          <w:sz w:val="20"/>
          <w:lang w:val="ro-RO"/>
        </w:rPr>
        <w:t>otehnica</w:t>
      </w:r>
    </w:p>
    <w:p w:rsidR="00365BC8" w:rsidRPr="00C52F86" w:rsidRDefault="00365BC8" w:rsidP="00365BC8">
      <w:pPr>
        <w:pStyle w:val="ListParagraph"/>
        <w:numPr>
          <w:ilvl w:val="0"/>
          <w:numId w:val="25"/>
        </w:numPr>
        <w:spacing w:before="0" w:after="0"/>
        <w:jc w:val="left"/>
        <w:rPr>
          <w:sz w:val="20"/>
          <w:lang w:val="ro-RO"/>
        </w:rPr>
      </w:pPr>
      <w:r w:rsidRPr="00C52F86">
        <w:rPr>
          <w:sz w:val="20"/>
          <w:lang w:val="ro-RO"/>
        </w:rPr>
        <w:t>Schița</w:t>
      </w:r>
      <w:r w:rsidR="00F242DF" w:rsidRPr="00C52F86">
        <w:rPr>
          <w:sz w:val="20"/>
          <w:lang w:val="ro-RO"/>
        </w:rPr>
        <w:t xml:space="preserve"> </w:t>
      </w:r>
      <w:r w:rsidRPr="00C52F86">
        <w:rPr>
          <w:sz w:val="20"/>
          <w:lang w:val="ro-RO"/>
        </w:rPr>
        <w:t>tehnică</w:t>
      </w:r>
      <w:r w:rsidR="00F242DF" w:rsidRPr="00C52F86">
        <w:rPr>
          <w:sz w:val="20"/>
          <w:lang w:val="ro-RO"/>
        </w:rPr>
        <w:t xml:space="preserve"> </w:t>
      </w:r>
      <w:r w:rsidRPr="00C52F86">
        <w:rPr>
          <w:sz w:val="20"/>
          <w:lang w:val="ro-RO"/>
        </w:rPr>
        <w:t>prezentată</w:t>
      </w:r>
      <w:r w:rsidR="00F242DF" w:rsidRPr="00C52F86">
        <w:rPr>
          <w:sz w:val="20"/>
          <w:lang w:val="ro-RO"/>
        </w:rPr>
        <w:t xml:space="preserve"> </w:t>
      </w:r>
      <w:r w:rsidRPr="00C52F86">
        <w:rPr>
          <w:sz w:val="20"/>
          <w:lang w:val="ro-RO"/>
        </w:rPr>
        <w:t>în</w:t>
      </w:r>
      <w:r w:rsidR="00F242DF" w:rsidRPr="00C52F86">
        <w:rPr>
          <w:sz w:val="20"/>
          <w:lang w:val="ro-RO"/>
        </w:rPr>
        <w:t xml:space="preserve"> </w:t>
      </w:r>
      <w:r w:rsidRPr="00C52F86">
        <w:rPr>
          <w:sz w:val="20"/>
          <w:lang w:val="ro-RO"/>
        </w:rPr>
        <w:t xml:space="preserve">formă de anexă la DDP </w:t>
      </w:r>
    </w:p>
    <w:p w:rsidR="00365BC8" w:rsidRPr="00C52F86" w:rsidRDefault="00365BC8" w:rsidP="00365BC8">
      <w:pPr>
        <w:pStyle w:val="ListParagraph"/>
        <w:numPr>
          <w:ilvl w:val="0"/>
          <w:numId w:val="25"/>
        </w:numPr>
        <w:spacing w:before="0" w:after="0"/>
        <w:jc w:val="left"/>
        <w:rPr>
          <w:sz w:val="20"/>
          <w:lang w:val="ro-RO"/>
        </w:rPr>
      </w:pPr>
      <w:r w:rsidRPr="00C52F86">
        <w:rPr>
          <w:sz w:val="20"/>
          <w:lang w:val="ro-RO"/>
        </w:rPr>
        <w:t>Amplasarea</w:t>
      </w:r>
      <w:r w:rsidR="00F242DF" w:rsidRPr="00C52F86">
        <w:rPr>
          <w:sz w:val="20"/>
          <w:lang w:val="ro-RO"/>
        </w:rPr>
        <w:t xml:space="preserve"> </w:t>
      </w:r>
      <w:r w:rsidRPr="00C52F86">
        <w:rPr>
          <w:sz w:val="20"/>
          <w:lang w:val="ro-RO"/>
        </w:rPr>
        <w:t>panourilor</w:t>
      </w:r>
      <w:r w:rsidR="00F242DF" w:rsidRPr="00C52F86">
        <w:rPr>
          <w:sz w:val="20"/>
          <w:lang w:val="ro-RO"/>
        </w:rPr>
        <w:t xml:space="preserve"> </w:t>
      </w:r>
      <w:r w:rsidRPr="00C52F86">
        <w:rPr>
          <w:sz w:val="20"/>
          <w:lang w:val="ro-RO"/>
        </w:rPr>
        <w:t>PA</w:t>
      </w:r>
      <w:r w:rsidR="00B603BA" w:rsidRPr="00C52F86">
        <w:rPr>
          <w:sz w:val="20"/>
          <w:lang w:val="ro-RO"/>
        </w:rPr>
        <w:t xml:space="preserve"> conform</w:t>
      </w:r>
      <w:r w:rsidRPr="00C52F86">
        <w:rPr>
          <w:sz w:val="20"/>
          <w:lang w:val="ro-RO"/>
        </w:rPr>
        <w:t xml:space="preserve"> proiectului</w:t>
      </w:r>
      <w:r w:rsidR="008B18B8">
        <w:rPr>
          <w:sz w:val="20"/>
          <w:lang w:val="ro-RO"/>
        </w:rPr>
        <w:t xml:space="preserve"> </w:t>
      </w:r>
      <w:r w:rsidR="00F242DF" w:rsidRPr="00C52F86">
        <w:rPr>
          <w:sz w:val="20"/>
          <w:lang w:val="ro-RO"/>
        </w:rPr>
        <w:t>t</w:t>
      </w:r>
      <w:r w:rsidR="008B18B8">
        <w:rPr>
          <w:sz w:val="20"/>
          <w:lang w:val="ro-RO"/>
        </w:rPr>
        <w:t>e</w:t>
      </w:r>
      <w:r w:rsidR="00F242DF" w:rsidRPr="00C52F86">
        <w:rPr>
          <w:sz w:val="20"/>
          <w:lang w:val="ro-RO"/>
        </w:rPr>
        <w:t xml:space="preserve">hnic </w:t>
      </w:r>
      <w:r w:rsidRPr="00C52F86">
        <w:rPr>
          <w:sz w:val="20"/>
          <w:lang w:val="ro-RO"/>
        </w:rPr>
        <w:t>prezentată</w:t>
      </w:r>
      <w:r w:rsidR="00F242DF" w:rsidRPr="00C52F86">
        <w:rPr>
          <w:sz w:val="20"/>
          <w:lang w:val="ro-RO"/>
        </w:rPr>
        <w:t xml:space="preserve"> </w:t>
      </w:r>
      <w:r w:rsidRPr="00C52F86">
        <w:rPr>
          <w:sz w:val="20"/>
          <w:lang w:val="ro-RO"/>
        </w:rPr>
        <w:t>în</w:t>
      </w:r>
      <w:r w:rsidR="00F242DF" w:rsidRPr="00C52F86">
        <w:rPr>
          <w:sz w:val="20"/>
          <w:lang w:val="ro-RO"/>
        </w:rPr>
        <w:t xml:space="preserve"> </w:t>
      </w:r>
      <w:r w:rsidRPr="00C52F86">
        <w:rPr>
          <w:sz w:val="20"/>
          <w:lang w:val="ro-RO"/>
        </w:rPr>
        <w:t>formă de anexă la DDP</w:t>
      </w:r>
    </w:p>
    <w:p w:rsidR="00365BC8" w:rsidRPr="00C52F86" w:rsidRDefault="00365BC8" w:rsidP="00365BC8">
      <w:pPr>
        <w:pStyle w:val="ListParagraph"/>
        <w:spacing w:before="0" w:after="0"/>
        <w:ind w:left="426"/>
        <w:rPr>
          <w:color w:val="C00000"/>
          <w:sz w:val="20"/>
          <w:lang w:val="ro-RO"/>
        </w:rPr>
      </w:pPr>
    </w:p>
    <w:p w:rsidR="00B603BA" w:rsidRPr="00C52F86" w:rsidRDefault="00B603BA" w:rsidP="00B603BA">
      <w:pPr>
        <w:pStyle w:val="ListParagraph"/>
        <w:tabs>
          <w:tab w:val="clear" w:pos="567"/>
          <w:tab w:val="left" w:pos="0"/>
        </w:tabs>
        <w:spacing w:before="0" w:after="0"/>
        <w:ind w:left="0"/>
        <w:rPr>
          <w:b/>
          <w:lang w:val="ro-RO"/>
        </w:rPr>
      </w:pPr>
      <w:r w:rsidRPr="00C52F86">
        <w:rPr>
          <w:b/>
          <w:lang w:val="ro-RO"/>
        </w:rPr>
        <w:t>Aparate utilizate pentru reducerea consumului de energie pe timp de noapte</w:t>
      </w:r>
    </w:p>
    <w:p w:rsidR="00B603BA" w:rsidRPr="00C52F86" w:rsidRDefault="00B603BA" w:rsidP="00B603BA">
      <w:pPr>
        <w:pStyle w:val="ListParagraph"/>
        <w:numPr>
          <w:ilvl w:val="0"/>
          <w:numId w:val="30"/>
        </w:numPr>
        <w:spacing w:before="0" w:after="0"/>
        <w:rPr>
          <w:sz w:val="20"/>
          <w:lang w:val="ro-RO"/>
        </w:rPr>
      </w:pPr>
      <w:r w:rsidRPr="00C52F86">
        <w:rPr>
          <w:sz w:val="20"/>
          <w:lang w:val="ro-RO"/>
        </w:rPr>
        <w:t>Caracteristici tehnice</w:t>
      </w:r>
    </w:p>
    <w:p w:rsidR="00B603BA" w:rsidRPr="00C52F86" w:rsidRDefault="00B603BA" w:rsidP="00B603BA">
      <w:pPr>
        <w:pStyle w:val="ListParagraph"/>
        <w:numPr>
          <w:ilvl w:val="0"/>
          <w:numId w:val="30"/>
        </w:numPr>
        <w:spacing w:before="0" w:after="0"/>
        <w:rPr>
          <w:sz w:val="20"/>
          <w:lang w:val="ro-RO"/>
        </w:rPr>
      </w:pPr>
      <w:r w:rsidRPr="00C52F86">
        <w:rPr>
          <w:sz w:val="20"/>
          <w:lang w:val="ro-RO"/>
        </w:rPr>
        <w:t>Descriere funcțională</w:t>
      </w:r>
    </w:p>
    <w:p w:rsidR="00B603BA" w:rsidRPr="00C52F86" w:rsidRDefault="00B603BA" w:rsidP="00B603BA">
      <w:pPr>
        <w:pStyle w:val="ListParagraph"/>
        <w:spacing w:before="0" w:after="0"/>
        <w:ind w:left="426"/>
        <w:rPr>
          <w:color w:val="C00000"/>
          <w:sz w:val="20"/>
          <w:lang w:val="ro-RO"/>
        </w:rPr>
      </w:pPr>
    </w:p>
    <w:p w:rsidR="00B603BA" w:rsidRPr="00C52F86" w:rsidRDefault="00B603BA" w:rsidP="00B603BA">
      <w:pPr>
        <w:pStyle w:val="ListParagraph"/>
        <w:tabs>
          <w:tab w:val="clear" w:pos="567"/>
          <w:tab w:val="left" w:pos="0"/>
        </w:tabs>
        <w:spacing w:before="0" w:after="0"/>
        <w:ind w:left="0"/>
        <w:rPr>
          <w:b/>
          <w:lang w:val="ro-RO"/>
        </w:rPr>
      </w:pPr>
      <w:r w:rsidRPr="00C52F86">
        <w:rPr>
          <w:b/>
          <w:lang w:val="ro-RO"/>
        </w:rPr>
        <w:t>Echipament de gestiune (Management Energetic)</w:t>
      </w:r>
    </w:p>
    <w:p w:rsidR="00B603BA" w:rsidRPr="00C52F86" w:rsidRDefault="00B603BA" w:rsidP="00B603BA">
      <w:pPr>
        <w:pStyle w:val="ListParagraph"/>
        <w:numPr>
          <w:ilvl w:val="0"/>
          <w:numId w:val="28"/>
        </w:numPr>
        <w:spacing w:before="0" w:after="0"/>
        <w:rPr>
          <w:sz w:val="20"/>
          <w:lang w:val="ro-RO"/>
        </w:rPr>
      </w:pPr>
      <w:r w:rsidRPr="00C52F86">
        <w:rPr>
          <w:sz w:val="20"/>
          <w:lang w:val="ro-RO"/>
        </w:rPr>
        <w:t>Dimensiunile</w:t>
      </w:r>
    </w:p>
    <w:p w:rsidR="00B603BA" w:rsidRPr="00C52F86" w:rsidRDefault="00B603BA" w:rsidP="00B603BA">
      <w:pPr>
        <w:pStyle w:val="ListParagraph"/>
        <w:numPr>
          <w:ilvl w:val="0"/>
          <w:numId w:val="28"/>
        </w:numPr>
        <w:spacing w:before="0" w:after="0"/>
        <w:rPr>
          <w:sz w:val="20"/>
          <w:lang w:val="ro-RO"/>
        </w:rPr>
      </w:pPr>
      <w:r w:rsidRPr="00C52F86">
        <w:rPr>
          <w:sz w:val="20"/>
          <w:lang w:val="ro-RO"/>
        </w:rPr>
        <w:t>Descriere funcțională</w:t>
      </w:r>
    </w:p>
    <w:p w:rsidR="00B603BA" w:rsidRPr="00C52F86" w:rsidRDefault="00B603BA" w:rsidP="00B603BA">
      <w:pPr>
        <w:pStyle w:val="ListParagraph"/>
        <w:numPr>
          <w:ilvl w:val="0"/>
          <w:numId w:val="28"/>
        </w:numPr>
        <w:spacing w:before="0" w:after="0"/>
        <w:jc w:val="left"/>
        <w:rPr>
          <w:b/>
          <w:lang w:val="ro-RO"/>
        </w:rPr>
      </w:pPr>
      <w:r w:rsidRPr="00C52F86">
        <w:rPr>
          <w:sz w:val="20"/>
          <w:lang w:val="ro-RO"/>
        </w:rPr>
        <w:t>Schema de conectare</w:t>
      </w:r>
    </w:p>
    <w:p w:rsidR="00B603BA" w:rsidRPr="00C52F86" w:rsidRDefault="00B603BA" w:rsidP="00B603BA">
      <w:pPr>
        <w:pStyle w:val="ListParagraph"/>
        <w:numPr>
          <w:ilvl w:val="0"/>
          <w:numId w:val="28"/>
        </w:numPr>
        <w:spacing w:before="0" w:after="0"/>
        <w:rPr>
          <w:color w:val="C00000"/>
          <w:sz w:val="20"/>
          <w:lang w:val="ro-RO"/>
        </w:rPr>
      </w:pPr>
      <w:r w:rsidRPr="00C52F86">
        <w:rPr>
          <w:sz w:val="20"/>
          <w:lang w:val="ro-RO"/>
        </w:rPr>
        <w:t xml:space="preserve">Descrierea amplasării  echipamentului de gestiune conform proiectului tehnic </w:t>
      </w:r>
    </w:p>
    <w:p w:rsidR="00B603BA" w:rsidRPr="00C52F86" w:rsidRDefault="00B603BA" w:rsidP="00B603BA">
      <w:pPr>
        <w:spacing w:before="0" w:after="0"/>
        <w:ind w:left="360"/>
        <w:rPr>
          <w:color w:val="C00000"/>
          <w:sz w:val="20"/>
          <w:lang w:val="ro-RO"/>
        </w:rPr>
      </w:pPr>
    </w:p>
    <w:p w:rsidR="00B603BA" w:rsidRPr="00C52F86" w:rsidRDefault="00B603BA" w:rsidP="00B603BA">
      <w:pPr>
        <w:spacing w:before="0" w:after="0"/>
        <w:rPr>
          <w:sz w:val="20"/>
          <w:lang w:val="ro-RO"/>
        </w:rPr>
      </w:pPr>
      <w:r w:rsidRPr="00C52F86">
        <w:rPr>
          <w:b/>
          <w:lang w:val="ro-RO"/>
        </w:rPr>
        <w:t>Garanții minime solicitate (pentru produse/echipamente):</w:t>
      </w:r>
    </w:p>
    <w:p w:rsidR="00B603BA" w:rsidRPr="00C52F86" w:rsidRDefault="00B603BA" w:rsidP="00B603BA">
      <w:pPr>
        <w:pStyle w:val="ListParagraph"/>
        <w:numPr>
          <w:ilvl w:val="0"/>
          <w:numId w:val="29"/>
        </w:numPr>
        <w:ind w:left="426" w:firstLine="0"/>
        <w:rPr>
          <w:sz w:val="20"/>
          <w:lang w:val="ro-RO"/>
        </w:rPr>
      </w:pPr>
      <w:r w:rsidRPr="00C52F86">
        <w:rPr>
          <w:sz w:val="20"/>
          <w:lang w:val="ro-RO"/>
        </w:rPr>
        <w:t>Aparate de iluminat</w:t>
      </w:r>
    </w:p>
    <w:p w:rsidR="00B603BA" w:rsidRPr="00C52F86" w:rsidRDefault="00B603BA" w:rsidP="00B603BA">
      <w:pPr>
        <w:pStyle w:val="ListParagraph"/>
        <w:numPr>
          <w:ilvl w:val="0"/>
          <w:numId w:val="29"/>
        </w:numPr>
        <w:ind w:left="426" w:firstLine="0"/>
        <w:rPr>
          <w:sz w:val="20"/>
          <w:lang w:val="ro-RO"/>
        </w:rPr>
      </w:pPr>
      <w:r w:rsidRPr="00C52F86">
        <w:rPr>
          <w:sz w:val="20"/>
          <w:lang w:val="ro-RO"/>
        </w:rPr>
        <w:t>Aparataj</w:t>
      </w:r>
    </w:p>
    <w:p w:rsidR="00B603BA" w:rsidRPr="00C52F86" w:rsidRDefault="00B603BA" w:rsidP="00B603BA">
      <w:pPr>
        <w:pStyle w:val="ListParagraph"/>
        <w:numPr>
          <w:ilvl w:val="0"/>
          <w:numId w:val="29"/>
        </w:numPr>
        <w:spacing w:before="0" w:after="0"/>
        <w:ind w:left="426" w:firstLine="0"/>
        <w:rPr>
          <w:sz w:val="20"/>
          <w:lang w:val="ro-RO"/>
        </w:rPr>
      </w:pPr>
      <w:r w:rsidRPr="00C52F86">
        <w:rPr>
          <w:sz w:val="20"/>
          <w:lang w:val="ro-RO"/>
        </w:rPr>
        <w:t xml:space="preserve">Cablu </w:t>
      </w:r>
    </w:p>
    <w:p w:rsidR="00B603BA" w:rsidRPr="00C52F86" w:rsidRDefault="00B603BA" w:rsidP="00B603BA">
      <w:pPr>
        <w:pStyle w:val="ListParagraph"/>
        <w:numPr>
          <w:ilvl w:val="0"/>
          <w:numId w:val="29"/>
        </w:numPr>
        <w:spacing w:before="0" w:after="0"/>
        <w:ind w:left="426" w:firstLine="0"/>
        <w:rPr>
          <w:sz w:val="20"/>
          <w:lang w:val="ro-RO"/>
        </w:rPr>
      </w:pPr>
      <w:r w:rsidRPr="00C52F86">
        <w:rPr>
          <w:sz w:val="20"/>
          <w:lang w:val="ro-RO"/>
        </w:rPr>
        <w:t>Lucrări</w:t>
      </w:r>
    </w:p>
    <w:p w:rsidR="00DC728D" w:rsidRPr="00C52F86" w:rsidRDefault="00DC728D"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FB75D1">
      <w:pPr>
        <w:pStyle w:val="Exbullets"/>
        <w:numPr>
          <w:ilvl w:val="0"/>
          <w:numId w:val="0"/>
        </w:numPr>
        <w:spacing w:before="0" w:after="120"/>
        <w:ind w:left="360" w:right="288"/>
        <w:contextualSpacing w:val="0"/>
        <w:rPr>
          <w:rFonts w:eastAsia="Arial"/>
          <w:b/>
          <w:sz w:val="20"/>
          <w:lang w:val="ro-RO"/>
        </w:rPr>
      </w:pPr>
    </w:p>
    <w:p w:rsidR="00365BC8" w:rsidRPr="00C52F86" w:rsidRDefault="00897C62" w:rsidP="00365BC8">
      <w:pPr>
        <w:pStyle w:val="Heading2"/>
        <w:numPr>
          <w:ilvl w:val="0"/>
          <w:numId w:val="12"/>
        </w:numPr>
        <w:rPr>
          <w:lang w:val="ro-RO"/>
        </w:rPr>
      </w:pPr>
      <w:r w:rsidRPr="00C52F86">
        <w:rPr>
          <w:lang w:val="ro-RO"/>
        </w:rPr>
        <w:lastRenderedPageBreak/>
        <w:t>Definirea volumului lucrărilor necesare pentru implementarea măsurilor de EE</w:t>
      </w:r>
    </w:p>
    <w:p w:rsidR="00DC728D" w:rsidRPr="00C52F86" w:rsidRDefault="00DC728D" w:rsidP="00FB75D1">
      <w:pPr>
        <w:pStyle w:val="Exbullets"/>
        <w:numPr>
          <w:ilvl w:val="0"/>
          <w:numId w:val="0"/>
        </w:numPr>
        <w:spacing w:before="0" w:after="120"/>
        <w:ind w:left="360" w:right="288"/>
        <w:contextualSpacing w:val="0"/>
        <w:rPr>
          <w:rFonts w:eastAsia="Arial"/>
          <w:b/>
          <w:sz w:val="20"/>
          <w:lang w:val="ro-RO"/>
        </w:rPr>
      </w:pPr>
    </w:p>
    <w:p w:rsidR="00B2711B" w:rsidRPr="00C52F86" w:rsidRDefault="00B2711B" w:rsidP="00B2711B">
      <w:pPr>
        <w:spacing w:after="0"/>
        <w:jc w:val="center"/>
        <w:outlineLvl w:val="0"/>
        <w:rPr>
          <w:b/>
          <w:sz w:val="20"/>
          <w:lang w:val="ro-RO"/>
        </w:rPr>
      </w:pPr>
      <w:r w:rsidRPr="00C52F86">
        <w:rPr>
          <w:b/>
          <w:sz w:val="20"/>
          <w:lang w:val="ro-RO"/>
        </w:rPr>
        <w:t>Volumul măsurilor principale de EE aferente SIP -  Obiectivul 1</w:t>
      </w:r>
    </w:p>
    <w:p w:rsidR="00B2711B" w:rsidRPr="00C52F86" w:rsidRDefault="00B2711B" w:rsidP="00B2711B">
      <w:pPr>
        <w:spacing w:after="0"/>
        <w:jc w:val="center"/>
        <w:outlineLvl w:val="0"/>
        <w:rPr>
          <w:b/>
          <w:sz w:val="20"/>
          <w:lang w:val="ro-RO"/>
        </w:rPr>
      </w:pPr>
      <w:r w:rsidRPr="00C52F86">
        <w:rPr>
          <w:b/>
          <w:sz w:val="20"/>
          <w:lang w:val="ro-RO"/>
        </w:rPr>
        <w:t>Denumirea obiectivului:________________________________</w:t>
      </w:r>
    </w:p>
    <w:p w:rsidR="00B2711B" w:rsidRPr="00C52F86" w:rsidRDefault="00B2711B" w:rsidP="00B2711B">
      <w:pPr>
        <w:spacing w:after="0"/>
        <w:jc w:val="center"/>
        <w:outlineLvl w:val="0"/>
        <w:rPr>
          <w:i/>
          <w:sz w:val="20"/>
          <w:lang w:val="ro-RO"/>
        </w:rPr>
      </w:pPr>
      <w:r w:rsidRPr="00C52F86">
        <w:rPr>
          <w:i/>
          <w:sz w:val="20"/>
          <w:lang w:val="ro-RO"/>
        </w:rPr>
        <w:t xml:space="preserve">Descrierea generala a </w:t>
      </w:r>
      <w:r w:rsidR="008B18B8" w:rsidRPr="00C52F86">
        <w:rPr>
          <w:i/>
          <w:sz w:val="20"/>
          <w:lang w:val="ro-RO"/>
        </w:rPr>
        <w:t>lucrărilor</w:t>
      </w:r>
      <w:r w:rsidRPr="00C52F86">
        <w:rPr>
          <w:i/>
          <w:sz w:val="20"/>
          <w:lang w:val="ro-RO"/>
        </w:rPr>
        <w:t xml:space="preserve"> preconizate_____________________________________</w:t>
      </w:r>
    </w:p>
    <w:p w:rsidR="00897C62" w:rsidRPr="00C52F86" w:rsidRDefault="00897C62" w:rsidP="00897C62">
      <w:pPr>
        <w:spacing w:after="0"/>
        <w:jc w:val="center"/>
        <w:outlineLvl w:val="0"/>
        <w:rPr>
          <w:i/>
          <w:sz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5858"/>
        <w:gridCol w:w="931"/>
        <w:gridCol w:w="2022"/>
      </w:tblGrid>
      <w:tr w:rsidR="00897C62" w:rsidRPr="00C52F86" w:rsidTr="00897C62">
        <w:trPr>
          <w:trHeight w:hRule="exact" w:val="397"/>
        </w:trPr>
        <w:tc>
          <w:tcPr>
            <w:tcW w:w="286" w:type="pct"/>
            <w:shd w:val="clear" w:color="000000" w:fill="DBE5F1"/>
          </w:tcPr>
          <w:p w:rsidR="00897C62" w:rsidRPr="00C52F86" w:rsidRDefault="00897C62" w:rsidP="00F83850">
            <w:pPr>
              <w:tabs>
                <w:tab w:val="clear" w:pos="567"/>
                <w:tab w:val="left" w:pos="569"/>
              </w:tabs>
              <w:spacing w:after="0"/>
              <w:jc w:val="center"/>
              <w:rPr>
                <w:sz w:val="20"/>
                <w:lang w:val="ro-RO"/>
              </w:rPr>
            </w:pPr>
            <w:r w:rsidRPr="00C52F86">
              <w:rPr>
                <w:sz w:val="20"/>
                <w:lang w:val="ro-RO"/>
              </w:rPr>
              <w:t>Poz.</w:t>
            </w:r>
          </w:p>
        </w:tc>
        <w:tc>
          <w:tcPr>
            <w:tcW w:w="3134" w:type="pct"/>
            <w:shd w:val="clear" w:color="000000" w:fill="DBE5F1"/>
            <w:noWrap/>
            <w:hideMark/>
          </w:tcPr>
          <w:p w:rsidR="00897C62" w:rsidRPr="00C52F86" w:rsidRDefault="00C438BD" w:rsidP="00F83850">
            <w:pPr>
              <w:spacing w:after="0"/>
              <w:jc w:val="center"/>
              <w:rPr>
                <w:sz w:val="20"/>
                <w:lang w:val="ro-RO"/>
              </w:rPr>
            </w:pPr>
            <w:r w:rsidRPr="00C52F86">
              <w:rPr>
                <w:sz w:val="20"/>
                <w:lang w:val="ro-RO"/>
              </w:rPr>
              <w:t>Denumire, lucrări</w:t>
            </w:r>
          </w:p>
        </w:tc>
        <w:tc>
          <w:tcPr>
            <w:tcW w:w="498"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u.m.</w:t>
            </w:r>
          </w:p>
        </w:tc>
        <w:tc>
          <w:tcPr>
            <w:tcW w:w="1082"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cantitate</w:t>
            </w: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bl>
    <w:p w:rsidR="00897C62" w:rsidRPr="00C52F86" w:rsidRDefault="00897C62" w:rsidP="00897C62">
      <w:pPr>
        <w:spacing w:after="0"/>
        <w:jc w:val="center"/>
        <w:outlineLvl w:val="0"/>
        <w:rPr>
          <w:b/>
          <w:sz w:val="20"/>
          <w:lang w:val="ro-RO"/>
        </w:rPr>
      </w:pPr>
    </w:p>
    <w:p w:rsidR="00B2711B" w:rsidRPr="00C52F86" w:rsidRDefault="00B2711B" w:rsidP="00B2711B">
      <w:pPr>
        <w:spacing w:after="0"/>
        <w:jc w:val="center"/>
        <w:outlineLvl w:val="0"/>
        <w:rPr>
          <w:b/>
          <w:sz w:val="20"/>
          <w:lang w:val="ro-RO"/>
        </w:rPr>
      </w:pPr>
      <w:r w:rsidRPr="00C52F86">
        <w:rPr>
          <w:b/>
          <w:sz w:val="20"/>
          <w:lang w:val="ro-RO"/>
        </w:rPr>
        <w:t>Volumul măsurilor principale de EE aferente SIP - Obiectivul 2</w:t>
      </w:r>
    </w:p>
    <w:p w:rsidR="00B2711B" w:rsidRPr="00C52F86" w:rsidRDefault="00B2711B" w:rsidP="00B2711B">
      <w:pPr>
        <w:spacing w:after="0"/>
        <w:jc w:val="center"/>
        <w:outlineLvl w:val="0"/>
        <w:rPr>
          <w:b/>
          <w:sz w:val="20"/>
          <w:lang w:val="ro-RO"/>
        </w:rPr>
      </w:pPr>
      <w:r w:rsidRPr="00C52F86">
        <w:rPr>
          <w:b/>
          <w:sz w:val="20"/>
          <w:lang w:val="ro-RO"/>
        </w:rPr>
        <w:t>Denumirea obiectivului:________________________________</w:t>
      </w:r>
    </w:p>
    <w:p w:rsidR="00B2711B" w:rsidRPr="00C52F86" w:rsidRDefault="00B2711B" w:rsidP="00B2711B">
      <w:pPr>
        <w:spacing w:after="0"/>
        <w:jc w:val="center"/>
        <w:outlineLvl w:val="0"/>
        <w:rPr>
          <w:i/>
          <w:sz w:val="20"/>
          <w:lang w:val="ro-RO"/>
        </w:rPr>
      </w:pPr>
      <w:r w:rsidRPr="00C52F86">
        <w:rPr>
          <w:i/>
          <w:sz w:val="20"/>
          <w:lang w:val="ro-RO"/>
        </w:rPr>
        <w:t xml:space="preserve">Descrierea generala a </w:t>
      </w:r>
      <w:r w:rsidR="008B18B8" w:rsidRPr="00C52F86">
        <w:rPr>
          <w:i/>
          <w:sz w:val="20"/>
          <w:lang w:val="ro-RO"/>
        </w:rPr>
        <w:t>lucrărilor</w:t>
      </w:r>
      <w:r w:rsidRPr="00C52F86">
        <w:rPr>
          <w:i/>
          <w:sz w:val="20"/>
          <w:lang w:val="ro-RO"/>
        </w:rPr>
        <w:t xml:space="preserve"> preconizate_____________________________________</w:t>
      </w:r>
    </w:p>
    <w:p w:rsidR="00897C62" w:rsidRPr="00C52F86" w:rsidRDefault="00897C62" w:rsidP="00897C62">
      <w:pPr>
        <w:spacing w:after="0"/>
        <w:jc w:val="center"/>
        <w:outlineLvl w:val="0"/>
        <w:rPr>
          <w:b/>
          <w:sz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5858"/>
        <w:gridCol w:w="931"/>
        <w:gridCol w:w="2022"/>
      </w:tblGrid>
      <w:tr w:rsidR="00897C62" w:rsidRPr="00C52F86" w:rsidTr="00897C62">
        <w:trPr>
          <w:trHeight w:hRule="exact" w:val="397"/>
        </w:trPr>
        <w:tc>
          <w:tcPr>
            <w:tcW w:w="286" w:type="pct"/>
            <w:shd w:val="clear" w:color="000000" w:fill="DBE5F1"/>
          </w:tcPr>
          <w:p w:rsidR="00897C62" w:rsidRPr="00C52F86" w:rsidRDefault="00897C62" w:rsidP="00F83850">
            <w:pPr>
              <w:tabs>
                <w:tab w:val="clear" w:pos="567"/>
                <w:tab w:val="left" w:pos="569"/>
              </w:tabs>
              <w:spacing w:after="0"/>
              <w:jc w:val="center"/>
              <w:rPr>
                <w:sz w:val="20"/>
                <w:lang w:val="ro-RO"/>
              </w:rPr>
            </w:pPr>
            <w:r w:rsidRPr="00C52F86">
              <w:rPr>
                <w:sz w:val="20"/>
                <w:lang w:val="ro-RO"/>
              </w:rPr>
              <w:t>Poz.</w:t>
            </w:r>
          </w:p>
        </w:tc>
        <w:tc>
          <w:tcPr>
            <w:tcW w:w="3134" w:type="pct"/>
            <w:shd w:val="clear" w:color="000000" w:fill="DBE5F1"/>
            <w:noWrap/>
            <w:hideMark/>
          </w:tcPr>
          <w:p w:rsidR="00897C62" w:rsidRPr="00C52F86" w:rsidRDefault="00C438BD" w:rsidP="00F83850">
            <w:pPr>
              <w:spacing w:after="0"/>
              <w:jc w:val="center"/>
              <w:rPr>
                <w:sz w:val="20"/>
                <w:lang w:val="ro-RO"/>
              </w:rPr>
            </w:pPr>
            <w:r w:rsidRPr="00C52F86">
              <w:rPr>
                <w:sz w:val="20"/>
                <w:lang w:val="ro-RO"/>
              </w:rPr>
              <w:t>Denumire, lucrări</w:t>
            </w:r>
          </w:p>
        </w:tc>
        <w:tc>
          <w:tcPr>
            <w:tcW w:w="498"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u.m.</w:t>
            </w:r>
          </w:p>
        </w:tc>
        <w:tc>
          <w:tcPr>
            <w:tcW w:w="1082"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cantitate</w:t>
            </w: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bl>
    <w:p w:rsidR="00897C62" w:rsidRPr="00C52F86" w:rsidRDefault="00897C62" w:rsidP="00897C62">
      <w:pPr>
        <w:spacing w:before="0" w:after="0"/>
        <w:rPr>
          <w:b/>
          <w:i/>
          <w:lang w:val="ro-RO"/>
        </w:rPr>
      </w:pPr>
    </w:p>
    <w:p w:rsidR="00897C62" w:rsidRPr="00C52F86" w:rsidRDefault="00897C62" w:rsidP="00897C62">
      <w:pPr>
        <w:pStyle w:val="ListParagraph"/>
        <w:numPr>
          <w:ilvl w:val="0"/>
          <w:numId w:val="32"/>
        </w:numPr>
        <w:outlineLvl w:val="0"/>
        <w:rPr>
          <w:b/>
          <w:i/>
          <w:color w:val="0070C0"/>
          <w:sz w:val="24"/>
          <w:lang w:val="ro-RO"/>
        </w:rPr>
      </w:pPr>
      <w:r w:rsidRPr="00C52F86">
        <w:rPr>
          <w:i/>
          <w:sz w:val="18"/>
          <w:szCs w:val="18"/>
          <w:lang w:val="ro-RO"/>
        </w:rPr>
        <w:t>Vă rugăm să descrieți pe scurt măsura și să explicați scopul ei</w:t>
      </w:r>
    </w:p>
    <w:p w:rsidR="00B2711B" w:rsidRPr="00C52F86" w:rsidRDefault="00B2711B" w:rsidP="00897C62">
      <w:pPr>
        <w:spacing w:before="0" w:after="0"/>
        <w:jc w:val="center"/>
        <w:rPr>
          <w:b/>
          <w:i/>
          <w:sz w:val="20"/>
          <w:lang w:val="ro-RO"/>
        </w:rPr>
      </w:pPr>
    </w:p>
    <w:p w:rsidR="00B2711B" w:rsidRPr="00C52F86" w:rsidRDefault="00B2711B" w:rsidP="00746C3C">
      <w:pPr>
        <w:spacing w:before="0" w:after="0"/>
        <w:jc w:val="center"/>
        <w:rPr>
          <w:b/>
          <w:i/>
          <w:sz w:val="20"/>
          <w:lang w:val="ro-RO"/>
        </w:rPr>
      </w:pPr>
      <w:r w:rsidRPr="00C52F86">
        <w:rPr>
          <w:b/>
          <w:i/>
          <w:sz w:val="20"/>
          <w:lang w:val="ro-RO"/>
        </w:rPr>
        <w:t>Volumul altor lucrări eligibile aferente  SIP la toate obiectivele</w:t>
      </w:r>
    </w:p>
    <w:p w:rsidR="00B2711B" w:rsidRPr="00C52F86" w:rsidRDefault="00B2711B" w:rsidP="00B2711B">
      <w:pPr>
        <w:spacing w:before="0" w:after="0"/>
        <w:jc w:val="center"/>
        <w:rPr>
          <w:b/>
          <w:i/>
          <w:sz w:val="20"/>
          <w:lang w:val="ro-RO"/>
        </w:rPr>
      </w:pPr>
      <w:r w:rsidRPr="00C52F86">
        <w:rPr>
          <w:b/>
          <w:i/>
          <w:sz w:val="20"/>
          <w:lang w:val="ro-RO"/>
        </w:rPr>
        <w:t>(linii 0.4 kV: renovare; extindere)</w:t>
      </w:r>
    </w:p>
    <w:p w:rsidR="00B2711B" w:rsidRPr="00C52F86" w:rsidRDefault="00B2711B" w:rsidP="00B2711B">
      <w:pPr>
        <w:spacing w:before="0" w:after="0"/>
        <w:jc w:val="center"/>
        <w:rPr>
          <w:b/>
          <w:i/>
          <w:sz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5858"/>
        <w:gridCol w:w="931"/>
        <w:gridCol w:w="2022"/>
      </w:tblGrid>
      <w:tr w:rsidR="00897C62" w:rsidRPr="00C52F86" w:rsidTr="00897C62">
        <w:trPr>
          <w:trHeight w:hRule="exact" w:val="397"/>
        </w:trPr>
        <w:tc>
          <w:tcPr>
            <w:tcW w:w="286" w:type="pct"/>
            <w:shd w:val="clear" w:color="000000" w:fill="DBE5F1"/>
          </w:tcPr>
          <w:p w:rsidR="00897C62" w:rsidRPr="00C52F86" w:rsidRDefault="00897C62" w:rsidP="00F83850">
            <w:pPr>
              <w:tabs>
                <w:tab w:val="clear" w:pos="567"/>
                <w:tab w:val="left" w:pos="569"/>
              </w:tabs>
              <w:spacing w:after="0"/>
              <w:jc w:val="center"/>
              <w:rPr>
                <w:sz w:val="20"/>
                <w:lang w:val="ro-RO"/>
              </w:rPr>
            </w:pPr>
            <w:r w:rsidRPr="00C52F86">
              <w:rPr>
                <w:sz w:val="20"/>
                <w:lang w:val="ro-RO"/>
              </w:rPr>
              <w:t>Poz.</w:t>
            </w:r>
          </w:p>
        </w:tc>
        <w:tc>
          <w:tcPr>
            <w:tcW w:w="3134" w:type="pct"/>
            <w:shd w:val="clear" w:color="000000" w:fill="DBE5F1"/>
            <w:noWrap/>
            <w:hideMark/>
          </w:tcPr>
          <w:p w:rsidR="00897C62" w:rsidRPr="00C52F86" w:rsidRDefault="00B2711B" w:rsidP="00F83850">
            <w:pPr>
              <w:spacing w:after="0"/>
              <w:jc w:val="center"/>
              <w:rPr>
                <w:sz w:val="20"/>
                <w:lang w:val="ro-RO"/>
              </w:rPr>
            </w:pPr>
            <w:r w:rsidRPr="00C52F86">
              <w:rPr>
                <w:sz w:val="20"/>
                <w:lang w:val="ro-RO"/>
              </w:rPr>
              <w:t xml:space="preserve">Denumire, </w:t>
            </w:r>
            <w:r w:rsidR="00C438BD" w:rsidRPr="00C52F86">
              <w:rPr>
                <w:sz w:val="20"/>
                <w:lang w:val="ro-RO"/>
              </w:rPr>
              <w:t>lucră</w:t>
            </w:r>
            <w:r w:rsidRPr="00C52F86">
              <w:rPr>
                <w:sz w:val="20"/>
                <w:lang w:val="ro-RO"/>
              </w:rPr>
              <w:t>ri</w:t>
            </w:r>
          </w:p>
        </w:tc>
        <w:tc>
          <w:tcPr>
            <w:tcW w:w="498"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u.m.</w:t>
            </w:r>
          </w:p>
        </w:tc>
        <w:tc>
          <w:tcPr>
            <w:tcW w:w="1082"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cantitate</w:t>
            </w: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bl>
    <w:p w:rsidR="00897C62" w:rsidRPr="00C52F86" w:rsidRDefault="00897C62" w:rsidP="00B2711B">
      <w:pPr>
        <w:pStyle w:val="Heading2"/>
        <w:numPr>
          <w:ilvl w:val="0"/>
          <w:numId w:val="12"/>
        </w:numPr>
        <w:spacing w:before="960"/>
        <w:rPr>
          <w:lang w:val="ro-RO"/>
        </w:rPr>
      </w:pPr>
      <w:r w:rsidRPr="00C52F86">
        <w:rPr>
          <w:lang w:val="ro-RO"/>
        </w:rPr>
        <w:lastRenderedPageBreak/>
        <w:t>Măsuri de Management Energetic</w:t>
      </w:r>
    </w:p>
    <w:p w:rsidR="00DC728D" w:rsidRPr="00C52F86" w:rsidRDefault="00DC728D" w:rsidP="00FB75D1">
      <w:pPr>
        <w:pStyle w:val="Exbullets"/>
        <w:numPr>
          <w:ilvl w:val="0"/>
          <w:numId w:val="0"/>
        </w:numPr>
        <w:spacing w:before="0" w:after="120"/>
        <w:ind w:left="360" w:right="288"/>
        <w:contextualSpacing w:val="0"/>
        <w:rPr>
          <w:rFonts w:eastAsia="Arial"/>
          <w:b/>
          <w:sz w:val="20"/>
          <w:lang w:val="ro-RO"/>
        </w:rPr>
      </w:pPr>
    </w:p>
    <w:p w:rsidR="00897C62" w:rsidRPr="00C52F86" w:rsidRDefault="00897C62" w:rsidP="00897C62">
      <w:pPr>
        <w:pStyle w:val="ListParagraph"/>
        <w:numPr>
          <w:ilvl w:val="0"/>
          <w:numId w:val="32"/>
        </w:numPr>
        <w:rPr>
          <w:i/>
          <w:sz w:val="20"/>
          <w:lang w:val="ro-RO"/>
        </w:rPr>
      </w:pPr>
      <w:r w:rsidRPr="00C52F86">
        <w:rPr>
          <w:i/>
          <w:sz w:val="20"/>
          <w:lang w:val="ro-RO"/>
        </w:rPr>
        <w:t>Vă rugăm să faceți cunoștință cu Anexa 1 / Capitolul 5 în care este prezentată informație suplimentară referitoare acestui tip de măsuri</w:t>
      </w:r>
    </w:p>
    <w:p w:rsidR="00897C62" w:rsidRPr="00C52F86" w:rsidRDefault="00897C62" w:rsidP="00897C62">
      <w:pPr>
        <w:pStyle w:val="ListParagraph"/>
        <w:numPr>
          <w:ilvl w:val="0"/>
          <w:numId w:val="32"/>
        </w:numPr>
        <w:outlineLvl w:val="0"/>
        <w:rPr>
          <w:b/>
          <w:i/>
          <w:color w:val="0070C0"/>
          <w:sz w:val="24"/>
          <w:lang w:val="ro-RO"/>
        </w:rPr>
      </w:pPr>
      <w:r w:rsidRPr="00C52F86">
        <w:rPr>
          <w:i/>
          <w:sz w:val="18"/>
          <w:szCs w:val="18"/>
          <w:lang w:val="ro-RO"/>
        </w:rPr>
        <w:t>Vă rugăm să descrieți pe scurt măsura și să explicați scopul ei</w:t>
      </w:r>
    </w:p>
    <w:p w:rsidR="00C438BD" w:rsidRPr="00C52F86" w:rsidRDefault="00C438BD" w:rsidP="00897C62">
      <w:pPr>
        <w:jc w:val="center"/>
        <w:rPr>
          <w:b/>
          <w:sz w:val="20"/>
          <w:lang w:val="ro-RO"/>
        </w:rPr>
      </w:pPr>
    </w:p>
    <w:p w:rsidR="00897C62" w:rsidRPr="00C52F86" w:rsidRDefault="00897C62" w:rsidP="00897C62">
      <w:pPr>
        <w:jc w:val="center"/>
        <w:rPr>
          <w:b/>
          <w:i/>
          <w:color w:val="0070C0"/>
          <w:lang w:val="ro-RO"/>
        </w:rPr>
      </w:pPr>
      <w:r w:rsidRPr="00C52F86">
        <w:rPr>
          <w:b/>
          <w:sz w:val="20"/>
          <w:lang w:val="ro-RO"/>
        </w:rPr>
        <w:t>Volumul</w:t>
      </w:r>
      <w:r w:rsidR="008B18B8">
        <w:rPr>
          <w:b/>
          <w:sz w:val="20"/>
          <w:lang w:val="ro-RO"/>
        </w:rPr>
        <w:t xml:space="preserve"> </w:t>
      </w:r>
      <w:r w:rsidRPr="00C52F86">
        <w:rPr>
          <w:b/>
          <w:sz w:val="20"/>
          <w:lang w:val="ro-RO"/>
        </w:rPr>
        <w:t>măsurilor de Management Energetic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5858"/>
        <w:gridCol w:w="931"/>
        <w:gridCol w:w="2022"/>
      </w:tblGrid>
      <w:tr w:rsidR="00897C62" w:rsidRPr="00C52F86" w:rsidTr="00897C62">
        <w:trPr>
          <w:trHeight w:hRule="exact" w:val="397"/>
        </w:trPr>
        <w:tc>
          <w:tcPr>
            <w:tcW w:w="286" w:type="pct"/>
            <w:shd w:val="clear" w:color="000000" w:fill="DBE5F1"/>
          </w:tcPr>
          <w:p w:rsidR="00897C62" w:rsidRPr="00C52F86" w:rsidRDefault="00897C62" w:rsidP="00F83850">
            <w:pPr>
              <w:tabs>
                <w:tab w:val="clear" w:pos="567"/>
                <w:tab w:val="left" w:pos="569"/>
              </w:tabs>
              <w:spacing w:after="0"/>
              <w:jc w:val="center"/>
              <w:rPr>
                <w:sz w:val="20"/>
                <w:lang w:val="ro-RO"/>
              </w:rPr>
            </w:pPr>
            <w:r w:rsidRPr="00C52F86">
              <w:rPr>
                <w:sz w:val="20"/>
                <w:lang w:val="ro-RO"/>
              </w:rPr>
              <w:t>Poz.</w:t>
            </w:r>
          </w:p>
        </w:tc>
        <w:tc>
          <w:tcPr>
            <w:tcW w:w="3134" w:type="pct"/>
            <w:shd w:val="clear" w:color="000000" w:fill="DBE5F1"/>
            <w:noWrap/>
            <w:hideMark/>
          </w:tcPr>
          <w:p w:rsidR="00897C62" w:rsidRPr="00C52F86" w:rsidRDefault="00C438BD" w:rsidP="00F83850">
            <w:pPr>
              <w:spacing w:after="0"/>
              <w:jc w:val="center"/>
              <w:rPr>
                <w:sz w:val="20"/>
                <w:lang w:val="ro-RO"/>
              </w:rPr>
            </w:pPr>
            <w:r w:rsidRPr="00C52F86">
              <w:rPr>
                <w:sz w:val="20"/>
                <w:lang w:val="ro-RO"/>
              </w:rPr>
              <w:t>Denumire, lucrări</w:t>
            </w:r>
          </w:p>
        </w:tc>
        <w:tc>
          <w:tcPr>
            <w:tcW w:w="498"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u.m.</w:t>
            </w:r>
          </w:p>
        </w:tc>
        <w:tc>
          <w:tcPr>
            <w:tcW w:w="1082" w:type="pct"/>
            <w:shd w:val="clear" w:color="000000" w:fill="DBE5F1"/>
            <w:noWrap/>
            <w:hideMark/>
          </w:tcPr>
          <w:p w:rsidR="00897C62" w:rsidRPr="00C52F86" w:rsidRDefault="00897C62" w:rsidP="00F83850">
            <w:pPr>
              <w:spacing w:after="0"/>
              <w:jc w:val="center"/>
              <w:rPr>
                <w:sz w:val="20"/>
                <w:lang w:val="ro-RO"/>
              </w:rPr>
            </w:pPr>
            <w:r w:rsidRPr="00C52F86">
              <w:rPr>
                <w:sz w:val="20"/>
                <w:lang w:val="ro-RO"/>
              </w:rPr>
              <w:t>cantitate</w:t>
            </w: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r w:rsidR="00897C62" w:rsidRPr="00C52F86" w:rsidTr="00897C62">
        <w:trPr>
          <w:trHeight w:hRule="exact" w:val="397"/>
        </w:trPr>
        <w:tc>
          <w:tcPr>
            <w:tcW w:w="286" w:type="pct"/>
            <w:shd w:val="clear" w:color="000000" w:fill="FFFFFF"/>
          </w:tcPr>
          <w:p w:rsidR="00897C62" w:rsidRPr="00C52F86" w:rsidRDefault="00897C62" w:rsidP="00F83850">
            <w:pPr>
              <w:tabs>
                <w:tab w:val="clear" w:pos="567"/>
                <w:tab w:val="left" w:pos="569"/>
              </w:tabs>
              <w:spacing w:after="0"/>
              <w:jc w:val="left"/>
              <w:rPr>
                <w:sz w:val="20"/>
                <w:lang w:val="ro-RO"/>
              </w:rPr>
            </w:pPr>
          </w:p>
        </w:tc>
        <w:tc>
          <w:tcPr>
            <w:tcW w:w="3134" w:type="pct"/>
            <w:shd w:val="clear" w:color="000000" w:fill="FFFFFF"/>
            <w:noWrap/>
            <w:hideMark/>
          </w:tcPr>
          <w:p w:rsidR="00897C62" w:rsidRPr="00C52F86" w:rsidRDefault="00897C62" w:rsidP="00F83850">
            <w:pPr>
              <w:spacing w:after="0"/>
              <w:jc w:val="left"/>
              <w:rPr>
                <w:sz w:val="20"/>
                <w:lang w:val="ro-RO"/>
              </w:rPr>
            </w:pPr>
          </w:p>
        </w:tc>
        <w:tc>
          <w:tcPr>
            <w:tcW w:w="498" w:type="pct"/>
            <w:shd w:val="clear" w:color="000000" w:fill="FFFFFF"/>
            <w:noWrap/>
            <w:hideMark/>
          </w:tcPr>
          <w:p w:rsidR="00897C62" w:rsidRPr="00C52F86" w:rsidRDefault="00897C62" w:rsidP="00F83850">
            <w:pPr>
              <w:spacing w:after="0"/>
              <w:jc w:val="center"/>
              <w:rPr>
                <w:sz w:val="20"/>
                <w:lang w:val="ro-RO"/>
              </w:rPr>
            </w:pPr>
          </w:p>
        </w:tc>
        <w:tc>
          <w:tcPr>
            <w:tcW w:w="1082" w:type="pct"/>
            <w:shd w:val="clear" w:color="000000" w:fill="FFFFFF"/>
            <w:noWrap/>
            <w:hideMark/>
          </w:tcPr>
          <w:p w:rsidR="00897C62" w:rsidRPr="00C52F86" w:rsidRDefault="00897C62" w:rsidP="00F83850">
            <w:pPr>
              <w:spacing w:after="0"/>
              <w:jc w:val="center"/>
              <w:rPr>
                <w:sz w:val="20"/>
                <w:lang w:val="ro-RO"/>
              </w:rPr>
            </w:pPr>
          </w:p>
        </w:tc>
      </w:tr>
    </w:tbl>
    <w:p w:rsidR="00897C62" w:rsidRPr="00C52F86" w:rsidRDefault="00897C62" w:rsidP="00C574AA">
      <w:pPr>
        <w:tabs>
          <w:tab w:val="clear" w:pos="567"/>
        </w:tabs>
        <w:spacing w:before="0" w:after="0" w:line="240" w:lineRule="auto"/>
        <w:jc w:val="left"/>
        <w:rPr>
          <w:rFonts w:eastAsia="Arial"/>
          <w:b/>
          <w:sz w:val="20"/>
          <w:lang w:val="ro-RO"/>
        </w:rPr>
      </w:pPr>
    </w:p>
    <w:p w:rsidR="00897C62" w:rsidRPr="00C52F86" w:rsidRDefault="00897C62" w:rsidP="00C574AA">
      <w:pPr>
        <w:tabs>
          <w:tab w:val="clear" w:pos="567"/>
        </w:tabs>
        <w:spacing w:before="0" w:after="0" w:line="240" w:lineRule="auto"/>
        <w:jc w:val="left"/>
        <w:rPr>
          <w:rFonts w:eastAsia="Arial"/>
          <w:b/>
          <w:sz w:val="20"/>
          <w:lang w:val="ro-RO"/>
        </w:rPr>
      </w:pPr>
    </w:p>
    <w:p w:rsidR="00C438BD" w:rsidRPr="00C52F86" w:rsidRDefault="00C438BD" w:rsidP="00C574AA">
      <w:pPr>
        <w:tabs>
          <w:tab w:val="clear" w:pos="567"/>
        </w:tabs>
        <w:spacing w:before="0" w:after="0" w:line="240" w:lineRule="auto"/>
        <w:jc w:val="left"/>
        <w:rPr>
          <w:rFonts w:eastAsia="Arial"/>
          <w:b/>
          <w:sz w:val="20"/>
          <w:lang w:val="ro-RO"/>
        </w:rPr>
      </w:pPr>
    </w:p>
    <w:p w:rsidR="00897C62" w:rsidRPr="00C52F86" w:rsidRDefault="00897C62" w:rsidP="00897C62">
      <w:pPr>
        <w:pStyle w:val="Heading2"/>
        <w:numPr>
          <w:ilvl w:val="0"/>
          <w:numId w:val="12"/>
        </w:numPr>
        <w:rPr>
          <w:lang w:val="ro-RO"/>
        </w:rPr>
      </w:pPr>
      <w:r w:rsidRPr="00C52F86">
        <w:rPr>
          <w:lang w:val="ro-RO"/>
        </w:rPr>
        <w:t>Asistență tehnică</w:t>
      </w:r>
    </w:p>
    <w:p w:rsidR="00897C62" w:rsidRPr="00C52F86" w:rsidRDefault="00897C62" w:rsidP="00C574AA">
      <w:pPr>
        <w:tabs>
          <w:tab w:val="clear" w:pos="567"/>
        </w:tabs>
        <w:spacing w:before="0" w:after="0" w:line="240" w:lineRule="auto"/>
        <w:jc w:val="left"/>
        <w:rPr>
          <w:rFonts w:eastAsia="Arial"/>
          <w:b/>
          <w:sz w:val="20"/>
          <w:lang w:val="ro-RO"/>
        </w:rPr>
      </w:pPr>
    </w:p>
    <w:p w:rsidR="00897C62" w:rsidRPr="00C52F86" w:rsidRDefault="00897C62" w:rsidP="00897C62">
      <w:pPr>
        <w:pStyle w:val="ListParagraph"/>
        <w:numPr>
          <w:ilvl w:val="0"/>
          <w:numId w:val="32"/>
        </w:numPr>
        <w:ind w:left="630" w:hanging="270"/>
        <w:rPr>
          <w:i/>
          <w:sz w:val="20"/>
          <w:lang w:val="ro-RO"/>
        </w:rPr>
      </w:pPr>
      <w:r w:rsidRPr="00C52F86">
        <w:rPr>
          <w:i/>
          <w:sz w:val="20"/>
          <w:lang w:val="ro-RO"/>
        </w:rPr>
        <w:t>Costurile pentru asistența tehnică pot include: costul pentru auditul energetic și/sau studiul de fezabilitate, expertiza tehnică, asistența tehnică în cadrul licitațiilor pentru achiziții, costurile pentru proiectarea și supraveghere tehnică, costurile pentru obținerea licențelor necesare, alte costuri justificate pentru asistență tehnică a beneficiarului în timpul procedurilor de achiziții și implementare a lucrărilor.</w:t>
      </w:r>
    </w:p>
    <w:tbl>
      <w:tblPr>
        <w:tblW w:w="96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1274"/>
        <w:gridCol w:w="2695"/>
        <w:gridCol w:w="1134"/>
        <w:gridCol w:w="3831"/>
      </w:tblGrid>
      <w:tr w:rsidR="00897C62" w:rsidRPr="00C52F86" w:rsidTr="00F83850">
        <w:trPr>
          <w:cantSplit/>
          <w:tblHeader/>
        </w:trPr>
        <w:tc>
          <w:tcPr>
            <w:tcW w:w="1983" w:type="dxa"/>
            <w:gridSpan w:val="2"/>
            <w:tcBorders>
              <w:bottom w:val="single" w:sz="4" w:space="0" w:color="auto"/>
            </w:tcBorders>
            <w:shd w:val="clear" w:color="auto" w:fill="D9D9D9" w:themeFill="background1" w:themeFillShade="D9"/>
            <w:vAlign w:val="center"/>
            <w:hideMark/>
          </w:tcPr>
          <w:p w:rsidR="00897C62" w:rsidRPr="00C52F86" w:rsidRDefault="00897C62" w:rsidP="00F83850">
            <w:pPr>
              <w:keepNext/>
              <w:spacing w:before="20" w:after="20"/>
              <w:rPr>
                <w:rFonts w:ascii="Arial Narrow" w:hAnsi="Arial Narrow" w:cs="Arial"/>
                <w:b/>
                <w:sz w:val="16"/>
                <w:szCs w:val="18"/>
                <w:lang w:val="ro-RO"/>
              </w:rPr>
            </w:pPr>
            <w:r w:rsidRPr="00C52F86">
              <w:rPr>
                <w:rFonts w:ascii="Arial Narrow" w:hAnsi="Arial Narrow"/>
                <w:sz w:val="16"/>
                <w:szCs w:val="18"/>
                <w:lang w:val="ro-RO"/>
              </w:rPr>
              <w:br w:type="page"/>
            </w:r>
            <w:r w:rsidRPr="00C52F86">
              <w:rPr>
                <w:rFonts w:ascii="Arial Narrow" w:hAnsi="Arial Narrow"/>
                <w:b/>
                <w:sz w:val="16"/>
                <w:szCs w:val="18"/>
                <w:lang w:val="ro-RO"/>
              </w:rPr>
              <w:t>Asistență tehnică</w:t>
            </w:r>
          </w:p>
        </w:tc>
        <w:tc>
          <w:tcPr>
            <w:tcW w:w="7660" w:type="dxa"/>
            <w:gridSpan w:val="3"/>
            <w:tcBorders>
              <w:bottom w:val="single" w:sz="4" w:space="0" w:color="auto"/>
            </w:tcBorders>
            <w:shd w:val="clear" w:color="auto" w:fill="D9D9D9" w:themeFill="background1" w:themeFillShade="D9"/>
            <w:vAlign w:val="center"/>
            <w:hideMark/>
          </w:tcPr>
          <w:p w:rsidR="00897C62" w:rsidRPr="00C52F86" w:rsidRDefault="00897C62" w:rsidP="00F83850">
            <w:pPr>
              <w:keepNext/>
              <w:spacing w:before="20" w:after="20"/>
              <w:rPr>
                <w:rFonts w:ascii="Arial Narrow" w:hAnsi="Arial Narrow" w:cs="Arial"/>
                <w:b/>
                <w:sz w:val="16"/>
                <w:szCs w:val="18"/>
                <w:lang w:val="ro-RO"/>
              </w:rPr>
            </w:pPr>
          </w:p>
        </w:tc>
      </w:tr>
      <w:tr w:rsidR="00897C62" w:rsidRPr="00C52F86" w:rsidTr="00F83850">
        <w:trPr>
          <w:cantSplit/>
        </w:trPr>
        <w:tc>
          <w:tcPr>
            <w:tcW w:w="709" w:type="dxa"/>
            <w:tcBorders>
              <w:top w:val="single" w:sz="4" w:space="0" w:color="auto"/>
              <w:left w:val="single" w:sz="4" w:space="0" w:color="auto"/>
              <w:right w:val="single" w:sz="4" w:space="0" w:color="auto"/>
            </w:tcBorders>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Codul</w:t>
            </w:r>
          </w:p>
        </w:tc>
        <w:tc>
          <w:tcPr>
            <w:tcW w:w="3969" w:type="dxa"/>
            <w:gridSpan w:val="2"/>
            <w:tcBorders>
              <w:top w:val="single" w:sz="4" w:space="0" w:color="auto"/>
              <w:left w:val="single" w:sz="4" w:space="0" w:color="auto"/>
              <w:right w:val="single" w:sz="4" w:space="0" w:color="auto"/>
            </w:tcBorders>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Descrierea</w:t>
            </w:r>
          </w:p>
        </w:tc>
        <w:tc>
          <w:tcPr>
            <w:tcW w:w="1134" w:type="dxa"/>
            <w:tcBorders>
              <w:top w:val="single" w:sz="4" w:space="0" w:color="auto"/>
              <w:left w:val="single" w:sz="4" w:space="0" w:color="auto"/>
              <w:right w:val="single" w:sz="4" w:space="0" w:color="auto"/>
            </w:tcBorders>
            <w:vAlign w:val="center"/>
          </w:tcPr>
          <w:p w:rsidR="00897C62" w:rsidRPr="00C52F86" w:rsidRDefault="00897C62" w:rsidP="00F83850">
            <w:pPr>
              <w:widowControl w:val="0"/>
              <w:spacing w:before="60" w:after="60"/>
              <w:jc w:val="left"/>
              <w:rPr>
                <w:rFonts w:ascii="Arial Narrow" w:hAnsi="Arial Narrow" w:cs="Arial"/>
                <w:b/>
                <w:sz w:val="16"/>
                <w:szCs w:val="18"/>
                <w:lang w:val="ro-RO"/>
              </w:rPr>
            </w:pPr>
            <w:r w:rsidRPr="00C52F86">
              <w:rPr>
                <w:rFonts w:ascii="Arial Narrow" w:hAnsi="Arial Narrow" w:cs="Arial"/>
                <w:b/>
                <w:sz w:val="16"/>
                <w:szCs w:val="18"/>
                <w:lang w:val="ro-RO"/>
              </w:rPr>
              <w:t xml:space="preserve">Cost total </w:t>
            </w:r>
            <w:r w:rsidRPr="00C52F86">
              <w:rPr>
                <w:rFonts w:ascii="Arial Narrow" w:hAnsi="Arial Narrow" w:cs="Arial"/>
                <w:sz w:val="16"/>
                <w:szCs w:val="18"/>
                <w:lang w:val="ro-RO"/>
              </w:rPr>
              <w:t>[Lei inclusiv TVA]</w:t>
            </w:r>
          </w:p>
        </w:tc>
        <w:tc>
          <w:tcPr>
            <w:tcW w:w="3831" w:type="dxa"/>
            <w:tcBorders>
              <w:top w:val="single" w:sz="4" w:space="0" w:color="auto"/>
              <w:left w:val="single" w:sz="4" w:space="0" w:color="auto"/>
              <w:right w:val="single" w:sz="4" w:space="0" w:color="auto"/>
            </w:tcBorders>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Observații/ Justificări</w:t>
            </w:r>
          </w:p>
        </w:tc>
      </w:tr>
      <w:tr w:rsidR="00897C62" w:rsidRPr="00C52F86" w:rsidTr="00F83850">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AT1</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sz w:val="16"/>
                <w:szCs w:val="18"/>
                <w:lang w:val="ro-RO"/>
              </w:rPr>
            </w:pPr>
          </w:p>
        </w:tc>
      </w:tr>
      <w:tr w:rsidR="00897C62" w:rsidRPr="00C52F86" w:rsidTr="00F83850">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AT2</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sz w:val="16"/>
                <w:szCs w:val="18"/>
                <w:lang w:val="ro-RO"/>
              </w:rPr>
            </w:pPr>
          </w:p>
        </w:tc>
      </w:tr>
      <w:tr w:rsidR="00897C62" w:rsidRPr="00C52F86" w:rsidTr="00F83850">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AT3</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sz w:val="16"/>
                <w:szCs w:val="18"/>
                <w:lang w:val="ro-RO"/>
              </w:rPr>
            </w:pPr>
          </w:p>
        </w:tc>
      </w:tr>
      <w:tr w:rsidR="00897C62" w:rsidRPr="00C52F86" w:rsidTr="00F83850">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b/>
                <w:sz w:val="16"/>
                <w:szCs w:val="18"/>
                <w:lang w:val="ro-RO"/>
              </w:rPr>
            </w:pPr>
            <w:r w:rsidRPr="00C52F86">
              <w:rPr>
                <w:rFonts w:ascii="Arial Narrow" w:hAnsi="Arial Narrow" w:cs="Arial"/>
                <w:b/>
                <w:sz w:val="16"/>
                <w:szCs w:val="18"/>
                <w:lang w:val="ro-RO"/>
              </w:rPr>
              <w:t>AT4</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rPr>
                <w:rFonts w:ascii="Arial Narrow" w:hAnsi="Arial Narrow" w:cs="Arial"/>
                <w:sz w:val="16"/>
                <w:szCs w:val="18"/>
                <w:lang w:val="ro-RO"/>
              </w:rPr>
            </w:pPr>
          </w:p>
        </w:tc>
      </w:tr>
      <w:tr w:rsidR="00897C62" w:rsidRPr="00C52F86" w:rsidTr="00F83850">
        <w:trPr>
          <w:cantSplit/>
        </w:trPr>
        <w:tc>
          <w:tcPr>
            <w:tcW w:w="4678" w:type="dxa"/>
            <w:gridSpan w:val="3"/>
            <w:tcBorders>
              <w:top w:val="single" w:sz="4" w:space="0" w:color="auto"/>
              <w:left w:val="single" w:sz="4" w:space="0" w:color="auto"/>
              <w:right w:val="single" w:sz="4" w:space="0" w:color="auto"/>
            </w:tcBorders>
            <w:vAlign w:val="center"/>
          </w:tcPr>
          <w:p w:rsidR="00897C62" w:rsidRPr="00C52F86" w:rsidRDefault="00897C62" w:rsidP="00F83850">
            <w:pPr>
              <w:widowControl w:val="0"/>
              <w:spacing w:before="60" w:after="60"/>
              <w:jc w:val="right"/>
              <w:rPr>
                <w:rFonts w:ascii="Arial Narrow" w:hAnsi="Arial Narrow" w:cs="Arial"/>
                <w:sz w:val="16"/>
                <w:szCs w:val="18"/>
                <w:lang w:val="ro-RO"/>
              </w:rPr>
            </w:pPr>
            <w:r w:rsidRPr="00C52F86">
              <w:rPr>
                <w:rFonts w:ascii="Arial Narrow" w:hAnsi="Arial Narrow" w:cs="Arial"/>
                <w:b/>
                <w:sz w:val="16"/>
                <w:szCs w:val="18"/>
                <w:lang w:val="ro-RO"/>
              </w:rPr>
              <w:t xml:space="preserve">Cost Total </w:t>
            </w:r>
            <w:r w:rsidRPr="00C52F86">
              <w:rPr>
                <w:rFonts w:ascii="Arial Narrow" w:hAnsi="Arial Narrow" w:cs="Arial"/>
                <w:sz w:val="16"/>
                <w:szCs w:val="18"/>
                <w:lang w:val="ro-RO"/>
              </w:rPr>
              <w:t>inclusiv TVA</w:t>
            </w:r>
            <w:r w:rsidRPr="00C52F86">
              <w:rPr>
                <w:rFonts w:ascii="Arial Narrow" w:hAnsi="Arial Narrow" w:cs="Arial"/>
                <w:b/>
                <w:sz w:val="16"/>
                <w:szCs w:val="18"/>
                <w:lang w:val="ro-RO"/>
              </w:rPr>
              <w:t xml:space="preserve"> [Lei]</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897C62" w:rsidRPr="00C52F86" w:rsidRDefault="00897C62" w:rsidP="00F83850">
            <w:pPr>
              <w:widowControl w:val="0"/>
              <w:spacing w:before="60" w:after="60"/>
              <w:jc w:val="right"/>
              <w:rPr>
                <w:rFonts w:ascii="Arial Narrow" w:hAnsi="Arial Narrow" w:cs="Arial"/>
                <w:sz w:val="16"/>
                <w:szCs w:val="18"/>
                <w:lang w:val="ro-RO"/>
              </w:rPr>
            </w:pPr>
          </w:p>
        </w:tc>
        <w:tc>
          <w:tcPr>
            <w:tcW w:w="3831" w:type="dxa"/>
            <w:tcBorders>
              <w:top w:val="single" w:sz="4" w:space="0" w:color="auto"/>
              <w:left w:val="single" w:sz="4" w:space="0" w:color="auto"/>
              <w:right w:val="single" w:sz="4" w:space="0" w:color="auto"/>
            </w:tcBorders>
            <w:shd w:val="clear" w:color="auto" w:fill="404040" w:themeFill="text1" w:themeFillTint="BF"/>
            <w:vAlign w:val="center"/>
          </w:tcPr>
          <w:p w:rsidR="00897C62" w:rsidRPr="00C52F86" w:rsidRDefault="00897C62" w:rsidP="00F83850">
            <w:pPr>
              <w:widowControl w:val="0"/>
              <w:spacing w:before="60" w:after="60"/>
              <w:rPr>
                <w:rFonts w:ascii="Arial Narrow" w:hAnsi="Arial Narrow" w:cs="Arial"/>
                <w:sz w:val="16"/>
                <w:szCs w:val="18"/>
                <w:lang w:val="ro-RO"/>
              </w:rPr>
            </w:pPr>
          </w:p>
        </w:tc>
      </w:tr>
    </w:tbl>
    <w:p w:rsidR="00897C62" w:rsidRPr="00C52F86" w:rsidRDefault="00897C62" w:rsidP="00897C62">
      <w:pPr>
        <w:outlineLvl w:val="0"/>
        <w:rPr>
          <w:b/>
          <w:i/>
          <w:color w:val="0070C0"/>
          <w:lang w:val="ro-RO"/>
        </w:rPr>
      </w:pPr>
    </w:p>
    <w:p w:rsidR="00C438BD" w:rsidRPr="00C52F86" w:rsidRDefault="00C438BD" w:rsidP="00897C62">
      <w:pPr>
        <w:outlineLvl w:val="0"/>
        <w:rPr>
          <w:b/>
          <w:i/>
          <w:color w:val="0070C0"/>
          <w:lang w:val="ro-RO"/>
        </w:rPr>
      </w:pPr>
    </w:p>
    <w:p w:rsidR="00897C62" w:rsidRPr="00C52F86" w:rsidRDefault="00897C62" w:rsidP="00897C62">
      <w:pPr>
        <w:pStyle w:val="Heading2"/>
        <w:numPr>
          <w:ilvl w:val="0"/>
          <w:numId w:val="12"/>
        </w:numPr>
        <w:rPr>
          <w:lang w:val="ro-RO"/>
        </w:rPr>
      </w:pPr>
      <w:r w:rsidRPr="00C52F86">
        <w:rPr>
          <w:lang w:val="ro-RO"/>
        </w:rPr>
        <w:lastRenderedPageBreak/>
        <w:t>Deviz de cheltuieli</w:t>
      </w:r>
    </w:p>
    <w:p w:rsidR="00012C42" w:rsidRPr="00C52F86" w:rsidRDefault="00012C42" w:rsidP="00897C62">
      <w:pPr>
        <w:pStyle w:val="Exbullets"/>
        <w:numPr>
          <w:ilvl w:val="0"/>
          <w:numId w:val="0"/>
        </w:numPr>
        <w:ind w:left="360"/>
        <w:rPr>
          <w:b/>
          <w:i/>
          <w:color w:val="31849B" w:themeColor="accent5" w:themeShade="BF"/>
          <w:sz w:val="24"/>
          <w:lang w:val="ro-RO" w:eastAsia="ru-RU"/>
        </w:rPr>
      </w:pPr>
    </w:p>
    <w:p w:rsidR="00012C42" w:rsidRPr="00C52F86" w:rsidRDefault="00012C42" w:rsidP="00012C42">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6.1 Deviz local</w:t>
      </w:r>
    </w:p>
    <w:p w:rsidR="00012C42" w:rsidRPr="00C52F86" w:rsidRDefault="00012C42" w:rsidP="00012C42">
      <w:pPr>
        <w:pStyle w:val="Exbullets"/>
        <w:numPr>
          <w:ilvl w:val="0"/>
          <w:numId w:val="0"/>
        </w:numPr>
        <w:ind w:left="360"/>
        <w:rPr>
          <w:b/>
          <w:i/>
          <w:color w:val="31849B" w:themeColor="accent5" w:themeShade="BF"/>
          <w:sz w:val="24"/>
          <w:lang w:val="ro-RO" w:eastAsia="ru-RU"/>
        </w:rPr>
      </w:pPr>
    </w:p>
    <w:p w:rsidR="00012C42" w:rsidRPr="00C52F86" w:rsidRDefault="00012C42" w:rsidP="00012C42">
      <w:pPr>
        <w:pStyle w:val="ListParagraph"/>
        <w:numPr>
          <w:ilvl w:val="0"/>
          <w:numId w:val="32"/>
        </w:numPr>
        <w:spacing w:after="0"/>
        <w:outlineLvl w:val="0"/>
        <w:rPr>
          <w:i/>
          <w:lang w:val="ro-RO"/>
        </w:rPr>
      </w:pPr>
      <w:r w:rsidRPr="00C52F86">
        <w:rPr>
          <w:i/>
          <w:lang w:val="ro-RO"/>
        </w:rPr>
        <w:t>Formular nr.1 (WinSmeta 2000) unde vor fi introduce toate lucrările de modernizare aferente SIP, conform proiectului de execuție și Capitolul 3 și 4 al Formularului</w:t>
      </w:r>
      <w:r w:rsidR="00892A76" w:rsidRPr="00C52F86">
        <w:rPr>
          <w:i/>
          <w:lang w:val="ro-RO"/>
        </w:rPr>
        <w:t>;</w:t>
      </w:r>
    </w:p>
    <w:p w:rsidR="00012C42" w:rsidRPr="00C52F86" w:rsidRDefault="00012C42" w:rsidP="00897C62">
      <w:pPr>
        <w:pStyle w:val="Exbullets"/>
        <w:numPr>
          <w:ilvl w:val="0"/>
          <w:numId w:val="0"/>
        </w:numPr>
        <w:ind w:left="360"/>
        <w:rPr>
          <w:b/>
          <w:i/>
          <w:color w:val="31849B" w:themeColor="accent5" w:themeShade="BF"/>
          <w:sz w:val="24"/>
          <w:lang w:val="ro-RO" w:eastAsia="ru-RU"/>
        </w:rPr>
      </w:pPr>
    </w:p>
    <w:p w:rsidR="00897C62" w:rsidRPr="00C52F86" w:rsidRDefault="00897C62" w:rsidP="00897C62">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6.</w:t>
      </w:r>
      <w:r w:rsidR="00012C42" w:rsidRPr="00C52F86">
        <w:rPr>
          <w:b/>
          <w:i/>
          <w:color w:val="31849B" w:themeColor="accent5" w:themeShade="BF"/>
          <w:sz w:val="24"/>
          <w:lang w:val="ro-RO" w:eastAsia="ru-RU"/>
        </w:rPr>
        <w:t xml:space="preserve">2 </w:t>
      </w:r>
      <w:r w:rsidRPr="00C52F86">
        <w:rPr>
          <w:b/>
          <w:i/>
          <w:color w:val="31849B" w:themeColor="accent5" w:themeShade="BF"/>
          <w:sz w:val="24"/>
          <w:lang w:val="ro-RO" w:eastAsia="ru-RU"/>
        </w:rPr>
        <w:t>Deviz de cheltuieli (măsuri de EE)</w:t>
      </w:r>
    </w:p>
    <w:p w:rsidR="00897C62" w:rsidRPr="00C52F86" w:rsidRDefault="00897C62" w:rsidP="00897C62">
      <w:pPr>
        <w:pStyle w:val="Exbullets"/>
        <w:numPr>
          <w:ilvl w:val="0"/>
          <w:numId w:val="0"/>
        </w:numPr>
        <w:ind w:left="360"/>
        <w:rPr>
          <w:b/>
          <w:i/>
          <w:color w:val="31849B" w:themeColor="accent5" w:themeShade="BF"/>
          <w:sz w:val="24"/>
          <w:lang w:val="ro-RO" w:eastAsia="ru-RU"/>
        </w:rPr>
      </w:pPr>
    </w:p>
    <w:p w:rsidR="00A3373A" w:rsidRPr="00C52F86" w:rsidRDefault="00A3373A" w:rsidP="00A3373A">
      <w:pPr>
        <w:pStyle w:val="ListParagraph"/>
        <w:numPr>
          <w:ilvl w:val="0"/>
          <w:numId w:val="32"/>
        </w:numPr>
        <w:spacing w:after="0"/>
        <w:outlineLvl w:val="0"/>
        <w:rPr>
          <w:i/>
          <w:lang w:val="ro-RO"/>
        </w:rPr>
      </w:pPr>
      <w:r w:rsidRPr="00C52F86">
        <w:rPr>
          <w:i/>
          <w:lang w:val="ro-RO"/>
        </w:rPr>
        <w:t xml:space="preserve">Devizul de </w:t>
      </w:r>
      <w:r w:rsidR="008B18B8" w:rsidRPr="00C52F86">
        <w:rPr>
          <w:i/>
          <w:lang w:val="ro-RO"/>
        </w:rPr>
        <w:t>cheltuieli</w:t>
      </w:r>
      <w:r w:rsidRPr="00C52F86">
        <w:rPr>
          <w:i/>
          <w:lang w:val="ro-RO"/>
        </w:rPr>
        <w:t xml:space="preserve"> elaborat conform legislației în vigoare Formular nr.7 (WinSmeta 2000)</w:t>
      </w:r>
      <w:r w:rsidR="00892A76" w:rsidRPr="00C52F86">
        <w:rPr>
          <w:i/>
          <w:lang w:val="ro-RO"/>
        </w:rPr>
        <w:t>;</w:t>
      </w:r>
    </w:p>
    <w:p w:rsidR="00A3373A" w:rsidRPr="00C52F86" w:rsidRDefault="00A3373A" w:rsidP="00A3373A">
      <w:pPr>
        <w:pStyle w:val="ListParagraph"/>
        <w:numPr>
          <w:ilvl w:val="0"/>
          <w:numId w:val="32"/>
        </w:numPr>
        <w:spacing w:after="0"/>
        <w:ind w:left="540" w:hanging="180"/>
        <w:outlineLvl w:val="0"/>
        <w:rPr>
          <w:i/>
          <w:lang w:val="ro-RO"/>
        </w:rPr>
      </w:pPr>
      <w:r w:rsidRPr="00C52F86">
        <w:rPr>
          <w:i/>
          <w:lang w:val="ro-RO"/>
        </w:rPr>
        <w:t xml:space="preserve">Devizul de </w:t>
      </w:r>
      <w:r w:rsidR="008B18B8" w:rsidRPr="00C52F86">
        <w:rPr>
          <w:i/>
          <w:lang w:val="ro-RO"/>
        </w:rPr>
        <w:t>cheltuieli</w:t>
      </w:r>
      <w:r w:rsidRPr="00C52F86">
        <w:rPr>
          <w:i/>
          <w:lang w:val="ro-RO"/>
        </w:rPr>
        <w:t xml:space="preserve"> trebuie să includă toate </w:t>
      </w:r>
      <w:r w:rsidR="008B18B8" w:rsidRPr="00C52F86">
        <w:rPr>
          <w:i/>
          <w:lang w:val="ro-RO"/>
        </w:rPr>
        <w:t>lucrările</w:t>
      </w:r>
      <w:r w:rsidRPr="00C52F86">
        <w:rPr>
          <w:i/>
          <w:lang w:val="ro-RO"/>
        </w:rPr>
        <w:t xml:space="preserve"> necesare pentru implementarea măsurilor principale  de EE aferente SIP, enumerate mai sus.</w:t>
      </w:r>
    </w:p>
    <w:p w:rsidR="00A3373A" w:rsidRPr="00C52F86" w:rsidRDefault="00A3373A" w:rsidP="00A3373A">
      <w:pPr>
        <w:pStyle w:val="Exbullets"/>
        <w:numPr>
          <w:ilvl w:val="0"/>
          <w:numId w:val="0"/>
        </w:numPr>
        <w:ind w:left="360"/>
        <w:rPr>
          <w:b/>
          <w:i/>
          <w:color w:val="31849B" w:themeColor="accent5" w:themeShade="BF"/>
          <w:sz w:val="24"/>
          <w:lang w:val="ro-RO" w:eastAsia="ru-RU"/>
        </w:rPr>
      </w:pPr>
    </w:p>
    <w:p w:rsidR="00A3373A" w:rsidRPr="00C52F86" w:rsidRDefault="00A3373A" w:rsidP="00A3373A">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6.</w:t>
      </w:r>
      <w:r w:rsidR="00012C42" w:rsidRPr="00C52F86">
        <w:rPr>
          <w:b/>
          <w:i/>
          <w:color w:val="31849B" w:themeColor="accent5" w:themeShade="BF"/>
          <w:sz w:val="24"/>
          <w:lang w:val="ro-RO" w:eastAsia="ru-RU"/>
        </w:rPr>
        <w:t>3</w:t>
      </w:r>
      <w:r w:rsidRPr="00C52F86">
        <w:rPr>
          <w:b/>
          <w:i/>
          <w:color w:val="31849B" w:themeColor="accent5" w:themeShade="BF"/>
          <w:sz w:val="24"/>
          <w:lang w:val="ro-RO" w:eastAsia="ru-RU"/>
        </w:rPr>
        <w:t>Deviz de cheltuieli (alte măsuri aferente SIP – linii 0.4 kV)</w:t>
      </w:r>
    </w:p>
    <w:p w:rsidR="00A3373A" w:rsidRPr="00C52F86" w:rsidRDefault="00A3373A" w:rsidP="00A3373A">
      <w:pPr>
        <w:pStyle w:val="ListParagraph"/>
        <w:numPr>
          <w:ilvl w:val="0"/>
          <w:numId w:val="32"/>
        </w:numPr>
        <w:spacing w:after="0"/>
        <w:outlineLvl w:val="0"/>
        <w:rPr>
          <w:i/>
          <w:lang w:val="ro-RO"/>
        </w:rPr>
      </w:pPr>
      <w:r w:rsidRPr="00C52F86">
        <w:rPr>
          <w:i/>
          <w:lang w:val="ro-RO"/>
        </w:rPr>
        <w:t>Formular nr.7 (WinSmeta 2000)</w:t>
      </w:r>
      <w:r w:rsidR="00892A76" w:rsidRPr="00C52F86">
        <w:rPr>
          <w:i/>
          <w:lang w:val="ro-RO"/>
        </w:rPr>
        <w:t>;</w:t>
      </w:r>
    </w:p>
    <w:p w:rsidR="00A3373A" w:rsidRPr="00C52F86" w:rsidRDefault="00A3373A" w:rsidP="00A3373A">
      <w:pPr>
        <w:pStyle w:val="ListParagraph"/>
        <w:numPr>
          <w:ilvl w:val="0"/>
          <w:numId w:val="32"/>
        </w:numPr>
        <w:spacing w:after="0"/>
        <w:ind w:left="540" w:hanging="180"/>
        <w:outlineLvl w:val="0"/>
        <w:rPr>
          <w:i/>
          <w:lang w:val="ro-RO"/>
        </w:rPr>
      </w:pPr>
      <w:r w:rsidRPr="00C52F86">
        <w:rPr>
          <w:i/>
          <w:lang w:val="ro-RO"/>
        </w:rPr>
        <w:t xml:space="preserve">Devizul de </w:t>
      </w:r>
      <w:r w:rsidR="008B18B8" w:rsidRPr="00C52F86">
        <w:rPr>
          <w:i/>
          <w:lang w:val="ro-RO"/>
        </w:rPr>
        <w:t>cheltuieli</w:t>
      </w:r>
      <w:r w:rsidRPr="00C52F86">
        <w:rPr>
          <w:i/>
          <w:lang w:val="ro-RO"/>
        </w:rPr>
        <w:t xml:space="preserve"> trebuie să includă toate </w:t>
      </w:r>
      <w:r w:rsidR="008B18B8" w:rsidRPr="00C52F86">
        <w:rPr>
          <w:i/>
          <w:lang w:val="ro-RO"/>
        </w:rPr>
        <w:t>lucrările</w:t>
      </w:r>
      <w:r w:rsidRPr="00C52F86">
        <w:rPr>
          <w:i/>
          <w:lang w:val="ro-RO"/>
        </w:rPr>
        <w:t xml:space="preserve"> necesare pentru implementarea altor măsuri aferente SIP pentru liniile de  0.4 kV enumerate mai sus.</w:t>
      </w:r>
    </w:p>
    <w:p w:rsidR="00A3373A" w:rsidRPr="00C52F86" w:rsidRDefault="00A3373A" w:rsidP="00A3373A">
      <w:pPr>
        <w:tabs>
          <w:tab w:val="clear" w:pos="567"/>
        </w:tabs>
        <w:spacing w:before="0" w:after="0" w:line="240" w:lineRule="auto"/>
        <w:jc w:val="left"/>
        <w:rPr>
          <w:rFonts w:eastAsia="Arial"/>
          <w:b/>
          <w:sz w:val="20"/>
          <w:lang w:val="ro-RO"/>
        </w:rPr>
      </w:pPr>
    </w:p>
    <w:p w:rsidR="00A3373A" w:rsidRPr="00C52F86" w:rsidRDefault="00A3373A" w:rsidP="00A3373A">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6.</w:t>
      </w:r>
      <w:r w:rsidR="00012C42" w:rsidRPr="00C52F86">
        <w:rPr>
          <w:b/>
          <w:i/>
          <w:color w:val="31849B" w:themeColor="accent5" w:themeShade="BF"/>
          <w:sz w:val="24"/>
          <w:lang w:val="ro-RO" w:eastAsia="ru-RU"/>
        </w:rPr>
        <w:t>4</w:t>
      </w:r>
      <w:r w:rsidRPr="00C52F86">
        <w:rPr>
          <w:b/>
          <w:i/>
          <w:color w:val="31849B" w:themeColor="accent5" w:themeShade="BF"/>
          <w:sz w:val="24"/>
          <w:lang w:val="ro-RO" w:eastAsia="ru-RU"/>
        </w:rPr>
        <w:t>Deviz de cheltuieli (borderou de resurse)</w:t>
      </w:r>
    </w:p>
    <w:p w:rsidR="00A3373A" w:rsidRPr="00C52F86" w:rsidRDefault="00A3373A" w:rsidP="00A3373A">
      <w:pPr>
        <w:pStyle w:val="ListParagraph"/>
        <w:numPr>
          <w:ilvl w:val="0"/>
          <w:numId w:val="32"/>
        </w:numPr>
        <w:spacing w:after="0"/>
        <w:outlineLvl w:val="0"/>
        <w:rPr>
          <w:i/>
          <w:lang w:val="ro-RO"/>
        </w:rPr>
      </w:pPr>
      <w:r w:rsidRPr="00C52F86">
        <w:rPr>
          <w:i/>
          <w:lang w:val="ro-RO"/>
        </w:rPr>
        <w:t>Formular nr.3 (WinSmeta 2000)</w:t>
      </w:r>
      <w:r w:rsidR="00892A76" w:rsidRPr="00C52F86">
        <w:rPr>
          <w:i/>
          <w:lang w:val="ro-RO"/>
        </w:rPr>
        <w:t>;</w:t>
      </w:r>
    </w:p>
    <w:p w:rsidR="00A3373A" w:rsidRPr="00C52F86" w:rsidRDefault="00A3373A" w:rsidP="00A3373A">
      <w:pPr>
        <w:pStyle w:val="ListParagraph"/>
        <w:numPr>
          <w:ilvl w:val="0"/>
          <w:numId w:val="32"/>
        </w:numPr>
        <w:spacing w:after="0"/>
        <w:ind w:left="540" w:hanging="180"/>
        <w:outlineLvl w:val="0"/>
        <w:rPr>
          <w:i/>
          <w:lang w:val="ro-RO"/>
        </w:rPr>
      </w:pPr>
      <w:r w:rsidRPr="00C52F86">
        <w:rPr>
          <w:i/>
          <w:lang w:val="ro-RO"/>
        </w:rPr>
        <w:t>Manopera</w:t>
      </w:r>
      <w:r w:rsidR="00892A76" w:rsidRPr="00C52F86">
        <w:rPr>
          <w:i/>
          <w:lang w:val="ro-RO"/>
        </w:rPr>
        <w:t>;</w:t>
      </w:r>
    </w:p>
    <w:p w:rsidR="00A3373A" w:rsidRPr="00C52F86" w:rsidRDefault="00A3373A" w:rsidP="00A3373A">
      <w:pPr>
        <w:pStyle w:val="ListParagraph"/>
        <w:numPr>
          <w:ilvl w:val="0"/>
          <w:numId w:val="32"/>
        </w:numPr>
        <w:spacing w:after="0"/>
        <w:ind w:left="540" w:hanging="180"/>
        <w:outlineLvl w:val="0"/>
        <w:rPr>
          <w:i/>
          <w:lang w:val="ro-RO"/>
        </w:rPr>
      </w:pPr>
      <w:r w:rsidRPr="00C52F86">
        <w:rPr>
          <w:i/>
          <w:lang w:val="ro-RO"/>
        </w:rPr>
        <w:t>Materiale</w:t>
      </w:r>
      <w:r w:rsidR="00892A76" w:rsidRPr="00C52F86">
        <w:rPr>
          <w:i/>
          <w:lang w:val="ro-RO"/>
        </w:rPr>
        <w:t>;</w:t>
      </w:r>
    </w:p>
    <w:p w:rsidR="00A3373A" w:rsidRPr="00C52F86" w:rsidRDefault="00A3373A" w:rsidP="00A3373A">
      <w:pPr>
        <w:pStyle w:val="ListParagraph"/>
        <w:numPr>
          <w:ilvl w:val="0"/>
          <w:numId w:val="32"/>
        </w:numPr>
        <w:spacing w:after="0"/>
        <w:ind w:left="540" w:hanging="180"/>
        <w:outlineLvl w:val="0"/>
        <w:rPr>
          <w:i/>
          <w:lang w:val="ro-RO"/>
        </w:rPr>
      </w:pPr>
      <w:r w:rsidRPr="00C52F86">
        <w:rPr>
          <w:i/>
          <w:lang w:val="ro-RO"/>
        </w:rPr>
        <w:t>Utilaje de construcție</w:t>
      </w:r>
      <w:r w:rsidR="00892A76" w:rsidRPr="00C52F86">
        <w:rPr>
          <w:i/>
          <w:lang w:val="ro-RO"/>
        </w:rPr>
        <w:t>.</w:t>
      </w:r>
    </w:p>
    <w:p w:rsidR="00A3373A" w:rsidRPr="00C52F86" w:rsidRDefault="00A3373A" w:rsidP="00A3373A">
      <w:pPr>
        <w:tabs>
          <w:tab w:val="clear" w:pos="567"/>
        </w:tabs>
        <w:spacing w:before="0" w:after="0" w:line="240" w:lineRule="auto"/>
        <w:jc w:val="left"/>
        <w:rPr>
          <w:rFonts w:eastAsia="Arial"/>
          <w:b/>
          <w:sz w:val="20"/>
          <w:lang w:val="ro-RO"/>
        </w:rPr>
      </w:pPr>
    </w:p>
    <w:p w:rsidR="00A3373A" w:rsidRPr="00C52F86" w:rsidRDefault="00A3373A" w:rsidP="00A3373A">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6.</w:t>
      </w:r>
      <w:r w:rsidR="00012C42" w:rsidRPr="00C52F86">
        <w:rPr>
          <w:b/>
          <w:i/>
          <w:color w:val="31849B" w:themeColor="accent5" w:themeShade="BF"/>
          <w:sz w:val="24"/>
          <w:lang w:val="ro-RO" w:eastAsia="ru-RU"/>
        </w:rPr>
        <w:t>5</w:t>
      </w:r>
      <w:r w:rsidRPr="00C52F86">
        <w:rPr>
          <w:b/>
          <w:i/>
          <w:color w:val="31849B" w:themeColor="accent5" w:themeShade="BF"/>
          <w:sz w:val="24"/>
          <w:lang w:val="ro-RO" w:eastAsia="ru-RU"/>
        </w:rPr>
        <w:t>Catalog de prețuri unitare (formular desfășurat)</w:t>
      </w:r>
    </w:p>
    <w:p w:rsidR="00A3373A" w:rsidRPr="00C52F86" w:rsidRDefault="00A3373A" w:rsidP="00A3373A">
      <w:pPr>
        <w:pStyle w:val="ListParagraph"/>
        <w:numPr>
          <w:ilvl w:val="0"/>
          <w:numId w:val="32"/>
        </w:numPr>
        <w:spacing w:after="0"/>
        <w:outlineLvl w:val="0"/>
        <w:rPr>
          <w:i/>
          <w:lang w:val="ro-RO"/>
        </w:rPr>
      </w:pPr>
      <w:r w:rsidRPr="00C52F86">
        <w:rPr>
          <w:i/>
          <w:lang w:val="ro-RO"/>
        </w:rPr>
        <w:t>Formular nr.5 (WinSmeta 2000)</w:t>
      </w:r>
      <w:r w:rsidR="00892A76" w:rsidRPr="00C52F86">
        <w:rPr>
          <w:i/>
          <w:lang w:val="ro-RO"/>
        </w:rPr>
        <w:t>.</w:t>
      </w:r>
    </w:p>
    <w:p w:rsidR="00506881" w:rsidRPr="00C52F86" w:rsidRDefault="00506881"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B93EBA" w:rsidRPr="00C52F86" w:rsidRDefault="00B93EBA" w:rsidP="00C574AA">
      <w:pPr>
        <w:tabs>
          <w:tab w:val="clear" w:pos="567"/>
        </w:tabs>
        <w:spacing w:before="0" w:after="0" w:line="240" w:lineRule="auto"/>
        <w:jc w:val="left"/>
        <w:rPr>
          <w:rFonts w:eastAsia="Arial"/>
          <w:b/>
          <w:sz w:val="20"/>
          <w:lang w:val="ro-RO"/>
        </w:rPr>
      </w:pPr>
    </w:p>
    <w:p w:rsidR="00B93EBA" w:rsidRPr="00C52F86" w:rsidRDefault="00B93EBA" w:rsidP="00C574AA">
      <w:pPr>
        <w:tabs>
          <w:tab w:val="clear" w:pos="567"/>
        </w:tabs>
        <w:spacing w:before="0" w:after="0" w:line="240" w:lineRule="auto"/>
        <w:jc w:val="left"/>
        <w:rPr>
          <w:rFonts w:eastAsia="Arial"/>
          <w:b/>
          <w:sz w:val="20"/>
          <w:lang w:val="ro-RO"/>
        </w:rPr>
      </w:pPr>
    </w:p>
    <w:p w:rsidR="00AF046A" w:rsidRPr="00C52F86" w:rsidRDefault="00AF046A" w:rsidP="00C574AA">
      <w:pPr>
        <w:tabs>
          <w:tab w:val="clear" w:pos="567"/>
        </w:tabs>
        <w:spacing w:before="0" w:after="0" w:line="240" w:lineRule="auto"/>
        <w:jc w:val="left"/>
        <w:rPr>
          <w:rFonts w:eastAsia="Arial"/>
          <w:b/>
          <w:sz w:val="20"/>
          <w:lang w:val="ro-RO"/>
        </w:rPr>
      </w:pPr>
    </w:p>
    <w:p w:rsidR="00892A76" w:rsidRPr="00C52F86" w:rsidRDefault="00892A76" w:rsidP="00C574AA">
      <w:pPr>
        <w:tabs>
          <w:tab w:val="clear" w:pos="567"/>
        </w:tabs>
        <w:spacing w:before="0" w:after="0" w:line="240" w:lineRule="auto"/>
        <w:jc w:val="left"/>
        <w:rPr>
          <w:rFonts w:eastAsia="Arial"/>
          <w:b/>
          <w:sz w:val="20"/>
          <w:lang w:val="ro-RO"/>
        </w:rPr>
      </w:pPr>
    </w:p>
    <w:p w:rsidR="00506881" w:rsidRPr="00C52F86" w:rsidRDefault="00506881" w:rsidP="00506881">
      <w:pPr>
        <w:pStyle w:val="Heading2"/>
        <w:numPr>
          <w:ilvl w:val="0"/>
          <w:numId w:val="12"/>
        </w:numPr>
        <w:rPr>
          <w:lang w:val="ro-RO"/>
        </w:rPr>
      </w:pPr>
      <w:r w:rsidRPr="00C52F86">
        <w:rPr>
          <w:lang w:val="ro-RO"/>
        </w:rPr>
        <w:lastRenderedPageBreak/>
        <w:t>Eficiența energetică pentru varianta propusă</w:t>
      </w:r>
    </w:p>
    <w:tbl>
      <w:tblPr>
        <w:tblStyle w:val="TableGrid"/>
        <w:tblW w:w="0" w:type="auto"/>
        <w:tblLook w:val="04A0" w:firstRow="1" w:lastRow="0" w:firstColumn="1" w:lastColumn="0" w:noHBand="0" w:noVBand="1"/>
      </w:tblPr>
      <w:tblGrid>
        <w:gridCol w:w="9346"/>
      </w:tblGrid>
      <w:tr w:rsidR="001A5408" w:rsidRPr="00C52F86" w:rsidTr="001A5408">
        <w:tc>
          <w:tcPr>
            <w:tcW w:w="9571" w:type="dxa"/>
            <w:shd w:val="clear" w:color="auto" w:fill="DBE5F1" w:themeFill="accent1" w:themeFillTint="33"/>
          </w:tcPr>
          <w:p w:rsidR="001A5408" w:rsidRPr="00C52F86" w:rsidRDefault="001A5408" w:rsidP="00BF13EB">
            <w:pPr>
              <w:spacing w:after="0"/>
              <w:outlineLvl w:val="0"/>
              <w:rPr>
                <w:b/>
                <w:i/>
                <w:lang w:val="ro-RO"/>
              </w:rPr>
            </w:pPr>
            <w:r w:rsidRPr="00C52F86">
              <w:rPr>
                <w:b/>
                <w:i/>
                <w:lang w:val="ro-RO"/>
              </w:rPr>
              <w:t>Instrucțiuni:</w:t>
            </w:r>
          </w:p>
          <w:p w:rsidR="001A5408" w:rsidRPr="00C52F86" w:rsidRDefault="001A5408" w:rsidP="001A5408">
            <w:pPr>
              <w:spacing w:before="0" w:after="0"/>
              <w:rPr>
                <w:i/>
                <w:sz w:val="20"/>
                <w:lang w:val="ro-RO"/>
              </w:rPr>
            </w:pPr>
          </w:p>
          <w:p w:rsidR="001A5408" w:rsidRPr="00C52F86" w:rsidRDefault="001A5408" w:rsidP="001A5408">
            <w:pPr>
              <w:spacing w:after="0"/>
              <w:rPr>
                <w:i/>
                <w:sz w:val="20"/>
                <w:szCs w:val="22"/>
                <w:lang w:val="ro-RO"/>
              </w:rPr>
            </w:pPr>
            <w:r w:rsidRPr="00C52F86">
              <w:rPr>
                <w:i/>
                <w:sz w:val="20"/>
                <w:szCs w:val="22"/>
                <w:lang w:val="ro-RO"/>
              </w:rPr>
              <w:t>Pentru a putea efectua calculele eficientizării consumului de ener</w:t>
            </w:r>
            <w:r w:rsidR="00FB238D" w:rsidRPr="00C52F86">
              <w:rPr>
                <w:i/>
                <w:sz w:val="20"/>
                <w:szCs w:val="22"/>
                <w:lang w:val="ro-RO"/>
              </w:rPr>
              <w:t xml:space="preserve">gie electrică, cu </w:t>
            </w:r>
            <w:r w:rsidR="00B07939" w:rsidRPr="00C52F86">
              <w:rPr>
                <w:i/>
                <w:sz w:val="20"/>
                <w:szCs w:val="22"/>
                <w:lang w:val="ro-RO"/>
              </w:rPr>
              <w:t>condiția</w:t>
            </w:r>
            <w:r w:rsidR="00FB238D" w:rsidRPr="00C52F86">
              <w:rPr>
                <w:i/>
                <w:sz w:val="20"/>
                <w:szCs w:val="22"/>
                <w:lang w:val="ro-RO"/>
              </w:rPr>
              <w:t xml:space="preserve"> funcț</w:t>
            </w:r>
            <w:r w:rsidRPr="00C52F86">
              <w:rPr>
                <w:i/>
                <w:sz w:val="20"/>
                <w:szCs w:val="22"/>
                <w:lang w:val="ro-RO"/>
              </w:rPr>
              <w:t xml:space="preserve">ionarii SIP fără întreruperi pe timp de noapte, se </w:t>
            </w:r>
            <w:r w:rsidR="00B07939" w:rsidRPr="00C52F86">
              <w:rPr>
                <w:i/>
                <w:sz w:val="20"/>
                <w:szCs w:val="22"/>
                <w:lang w:val="ro-RO"/>
              </w:rPr>
              <w:t>examinează</w:t>
            </w:r>
            <w:r w:rsidR="00F242DF" w:rsidRPr="00C52F86">
              <w:rPr>
                <w:i/>
                <w:sz w:val="20"/>
                <w:szCs w:val="22"/>
                <w:lang w:val="ro-RO"/>
              </w:rPr>
              <w:t xml:space="preserve"> </w:t>
            </w:r>
            <w:r w:rsidRPr="00C52F86">
              <w:rPr>
                <w:b/>
                <w:i/>
                <w:sz w:val="20"/>
                <w:szCs w:val="22"/>
                <w:lang w:val="ro-RO"/>
              </w:rPr>
              <w:t>două scenarii de investiții</w:t>
            </w:r>
            <w:r w:rsidRPr="00C52F86">
              <w:rPr>
                <w:i/>
                <w:sz w:val="20"/>
                <w:szCs w:val="22"/>
                <w:lang w:val="ro-RO"/>
              </w:rPr>
              <w:t>, bazate pe diferite surse de lumină:</w:t>
            </w:r>
          </w:p>
          <w:p w:rsidR="001A5408" w:rsidRPr="00C52F86" w:rsidRDefault="001A5408" w:rsidP="00FB238D">
            <w:pPr>
              <w:spacing w:after="0"/>
              <w:ind w:left="360"/>
              <w:rPr>
                <w:b/>
                <w:i/>
                <w:sz w:val="20"/>
                <w:szCs w:val="22"/>
                <w:lang w:val="ro-RO"/>
              </w:rPr>
            </w:pPr>
            <w:r w:rsidRPr="00C52F86">
              <w:rPr>
                <w:i/>
                <w:sz w:val="20"/>
                <w:szCs w:val="22"/>
                <w:lang w:val="ro-RO"/>
              </w:rPr>
              <w:t>a) investiție de reabilitare si modernizare bazată pe corpuri de iluminat cu sursa de lumina de tip LED</w:t>
            </w:r>
            <w:r w:rsidR="00BF13EB" w:rsidRPr="00C52F86">
              <w:rPr>
                <w:i/>
                <w:sz w:val="20"/>
                <w:szCs w:val="22"/>
                <w:lang w:val="ro-RO"/>
              </w:rPr>
              <w:t xml:space="preserve"> </w:t>
            </w:r>
            <w:r w:rsidRPr="00C52F86">
              <w:rPr>
                <w:i/>
                <w:sz w:val="20"/>
                <w:szCs w:val="22"/>
                <w:lang w:val="ro-RO"/>
              </w:rPr>
              <w:t xml:space="preserve">(scenariul de bază, propus conform informațiilor prezentate în DDP), numit în continuare: </w:t>
            </w:r>
            <w:r w:rsidRPr="00C52F86">
              <w:rPr>
                <w:b/>
                <w:i/>
                <w:sz w:val="20"/>
                <w:szCs w:val="22"/>
                <w:lang w:val="ro-RO"/>
              </w:rPr>
              <w:t>scenariul de bază</w:t>
            </w:r>
            <w:r w:rsidRPr="00C52F86">
              <w:rPr>
                <w:i/>
                <w:sz w:val="20"/>
                <w:szCs w:val="22"/>
                <w:lang w:val="ro-RO"/>
              </w:rPr>
              <w:t>;</w:t>
            </w:r>
          </w:p>
          <w:p w:rsidR="001A5408" w:rsidRPr="00C52F86" w:rsidRDefault="001A5408" w:rsidP="00FB238D">
            <w:pPr>
              <w:spacing w:after="0"/>
              <w:ind w:left="360"/>
              <w:rPr>
                <w:i/>
                <w:sz w:val="20"/>
                <w:szCs w:val="22"/>
                <w:lang w:val="ro-RO"/>
              </w:rPr>
            </w:pPr>
            <w:r w:rsidRPr="00C52F86">
              <w:rPr>
                <w:i/>
                <w:sz w:val="20"/>
                <w:szCs w:val="22"/>
                <w:lang w:val="ro-RO"/>
              </w:rPr>
              <w:t>b)  investiție de reabilitare  bazată pe corpuri de ilumina</w:t>
            </w:r>
            <w:r w:rsidR="00804D62" w:rsidRPr="00C52F86">
              <w:rPr>
                <w:i/>
                <w:sz w:val="20"/>
                <w:szCs w:val="22"/>
                <w:lang w:val="ro-RO"/>
              </w:rPr>
              <w:t xml:space="preserve">t cu surse de lumină </w:t>
            </w:r>
            <w:r w:rsidR="00CA1D05" w:rsidRPr="00C52F86">
              <w:rPr>
                <w:i/>
                <w:sz w:val="20"/>
                <w:szCs w:val="22"/>
                <w:lang w:val="ro-RO"/>
              </w:rPr>
              <w:t xml:space="preserve">cu descărcare în vapori de </w:t>
            </w:r>
            <w:r w:rsidR="007B39A2" w:rsidRPr="00C52F86">
              <w:rPr>
                <w:i/>
                <w:sz w:val="20"/>
                <w:szCs w:val="22"/>
                <w:lang w:val="ro-RO"/>
              </w:rPr>
              <w:t>mercur</w:t>
            </w:r>
            <w:r w:rsidR="00CA1D05" w:rsidRPr="00C52F86">
              <w:rPr>
                <w:i/>
                <w:sz w:val="20"/>
                <w:szCs w:val="22"/>
                <w:lang w:val="ro-RO"/>
              </w:rPr>
              <w:t xml:space="preserve"> </w:t>
            </w:r>
            <w:r w:rsidR="001E05F0" w:rsidRPr="00C52F86">
              <w:rPr>
                <w:i/>
                <w:sz w:val="20"/>
                <w:szCs w:val="22"/>
                <w:lang w:val="ro-RO"/>
              </w:rPr>
              <w:t>de î</w:t>
            </w:r>
            <w:r w:rsidR="00F82F1E" w:rsidRPr="00C52F86">
              <w:rPr>
                <w:i/>
                <w:sz w:val="20"/>
                <w:szCs w:val="22"/>
                <w:lang w:val="ro-RO"/>
              </w:rPr>
              <w:t>naltă</w:t>
            </w:r>
            <w:r w:rsidR="00A06938" w:rsidRPr="00C52F86">
              <w:rPr>
                <w:i/>
                <w:sz w:val="20"/>
                <w:szCs w:val="22"/>
                <w:lang w:val="ro-RO"/>
              </w:rPr>
              <w:t xml:space="preserve"> </w:t>
            </w:r>
            <w:r w:rsidR="007B39A2" w:rsidRPr="00C52F86">
              <w:rPr>
                <w:i/>
                <w:sz w:val="20"/>
                <w:szCs w:val="22"/>
                <w:lang w:val="ro-RO"/>
              </w:rPr>
              <w:t>presiune</w:t>
            </w:r>
            <w:r w:rsidR="00A06938" w:rsidRPr="00C52F86">
              <w:rPr>
                <w:i/>
                <w:sz w:val="20"/>
                <w:szCs w:val="22"/>
                <w:lang w:val="ro-RO"/>
              </w:rPr>
              <w:t xml:space="preserve"> </w:t>
            </w:r>
            <w:r w:rsidR="00CA1D05" w:rsidRPr="00C52F86">
              <w:rPr>
                <w:i/>
                <w:sz w:val="20"/>
                <w:szCs w:val="22"/>
                <w:lang w:val="ro-RO"/>
              </w:rPr>
              <w:t>(</w:t>
            </w:r>
            <w:r w:rsidR="00AF046A" w:rsidRPr="00C52F86">
              <w:rPr>
                <w:i/>
                <w:sz w:val="20"/>
                <w:szCs w:val="22"/>
                <w:lang w:val="ro-RO"/>
              </w:rPr>
              <w:t>HPM</w:t>
            </w:r>
            <w:r w:rsidR="00CA1D05" w:rsidRPr="00C52F86">
              <w:rPr>
                <w:i/>
                <w:sz w:val="20"/>
                <w:szCs w:val="22"/>
                <w:lang w:val="ro-RO"/>
              </w:rPr>
              <w:t>)</w:t>
            </w:r>
            <w:r w:rsidR="007B39A2" w:rsidRPr="00C52F86">
              <w:rPr>
                <w:i/>
                <w:sz w:val="20"/>
                <w:szCs w:val="22"/>
                <w:vertAlign w:val="superscript"/>
                <w:lang w:val="ro-RO"/>
              </w:rPr>
              <w:t>1</w:t>
            </w:r>
            <w:r w:rsidR="00BF13EB" w:rsidRPr="00C52F86">
              <w:rPr>
                <w:i/>
                <w:sz w:val="20"/>
                <w:szCs w:val="22"/>
                <w:lang w:val="ro-RO"/>
              </w:rPr>
              <w:t xml:space="preserve"> </w:t>
            </w:r>
            <w:r w:rsidRPr="00C52F86">
              <w:rPr>
                <w:i/>
                <w:sz w:val="20"/>
                <w:szCs w:val="22"/>
                <w:lang w:val="ro-RO"/>
              </w:rPr>
              <w:t xml:space="preserve">(disponibile la moment pe piață), numit în continuare: </w:t>
            </w:r>
            <w:r w:rsidRPr="00C52F86">
              <w:rPr>
                <w:b/>
                <w:i/>
                <w:sz w:val="20"/>
                <w:szCs w:val="22"/>
                <w:lang w:val="ro-RO"/>
              </w:rPr>
              <w:t xml:space="preserve">scenariul comparativ </w:t>
            </w:r>
            <w:r w:rsidRPr="00C52F86">
              <w:rPr>
                <w:i/>
                <w:sz w:val="20"/>
                <w:szCs w:val="22"/>
                <w:lang w:val="ro-RO"/>
              </w:rPr>
              <w:t>(cu condiția corespunderii cerințelor normelor de iluminat pentru fiecare obiectiv).</w:t>
            </w:r>
          </w:p>
          <w:p w:rsidR="001A5408" w:rsidRPr="00C52F86" w:rsidRDefault="001A5408" w:rsidP="001A5408">
            <w:pPr>
              <w:spacing w:before="0" w:after="0"/>
              <w:rPr>
                <w:i/>
                <w:sz w:val="20"/>
                <w:szCs w:val="22"/>
                <w:lang w:val="ro-RO"/>
              </w:rPr>
            </w:pPr>
          </w:p>
          <w:p w:rsidR="001E05F0" w:rsidRPr="00C52F86" w:rsidRDefault="001A5408" w:rsidP="001A5408">
            <w:pPr>
              <w:spacing w:before="0" w:after="0"/>
              <w:rPr>
                <w:i/>
                <w:sz w:val="20"/>
                <w:szCs w:val="22"/>
                <w:lang w:val="ro-RO"/>
              </w:rPr>
            </w:pPr>
            <w:r w:rsidRPr="00C52F86">
              <w:rPr>
                <w:i/>
                <w:sz w:val="20"/>
                <w:szCs w:val="22"/>
                <w:lang w:val="ro-RO"/>
              </w:rPr>
              <w:t xml:space="preserve">Pentru calculul perioadei de recuperare se utilizează diferența dintre costurile aferente corpurilor de iluminat ale </w:t>
            </w:r>
            <w:r w:rsidRPr="00C52F86">
              <w:rPr>
                <w:b/>
                <w:i/>
                <w:sz w:val="20"/>
                <w:szCs w:val="22"/>
                <w:lang w:val="ro-RO"/>
              </w:rPr>
              <w:t xml:space="preserve">scenariului de bază </w:t>
            </w:r>
            <w:r w:rsidRPr="00C52F86">
              <w:rPr>
                <w:i/>
                <w:sz w:val="20"/>
                <w:szCs w:val="22"/>
                <w:lang w:val="ro-RO"/>
              </w:rPr>
              <w:t>și</w:t>
            </w:r>
            <w:r w:rsidR="00F242DF" w:rsidRPr="00C52F86">
              <w:rPr>
                <w:i/>
                <w:sz w:val="20"/>
                <w:szCs w:val="22"/>
                <w:lang w:val="ro-RO"/>
              </w:rPr>
              <w:t xml:space="preserve"> </w:t>
            </w:r>
            <w:r w:rsidRPr="00C52F86">
              <w:rPr>
                <w:b/>
                <w:i/>
                <w:sz w:val="20"/>
                <w:szCs w:val="22"/>
                <w:lang w:val="ro-RO"/>
              </w:rPr>
              <w:t xml:space="preserve">scenariului comparativ, </w:t>
            </w:r>
            <w:r w:rsidRPr="00C52F86">
              <w:rPr>
                <w:i/>
                <w:sz w:val="20"/>
                <w:szCs w:val="22"/>
                <w:lang w:val="ro-RO"/>
              </w:rPr>
              <w:t>denumită</w:t>
            </w:r>
            <w:r w:rsidRPr="00C52F86">
              <w:rPr>
                <w:b/>
                <w:i/>
                <w:sz w:val="20"/>
                <w:szCs w:val="22"/>
                <w:lang w:val="ro-RO"/>
              </w:rPr>
              <w:t>: ”majorarea investiției”</w:t>
            </w:r>
            <w:r w:rsidRPr="00C52F86">
              <w:rPr>
                <w:i/>
                <w:sz w:val="20"/>
                <w:szCs w:val="22"/>
                <w:lang w:val="ro-RO"/>
              </w:rPr>
              <w:t>.</w:t>
            </w:r>
          </w:p>
          <w:p w:rsidR="001A5408" w:rsidRPr="00C52F86" w:rsidRDefault="001A5408" w:rsidP="001A5408">
            <w:pPr>
              <w:spacing w:before="0" w:after="0"/>
              <w:rPr>
                <w:i/>
                <w:sz w:val="20"/>
                <w:szCs w:val="22"/>
                <w:lang w:val="ro-RO"/>
              </w:rPr>
            </w:pPr>
          </w:p>
          <w:p w:rsidR="001A5408" w:rsidRPr="00C52F86" w:rsidRDefault="00804D62" w:rsidP="001A5408">
            <w:pPr>
              <w:spacing w:before="0" w:after="0"/>
              <w:rPr>
                <w:b/>
                <w:i/>
                <w:szCs w:val="22"/>
                <w:lang w:val="ro-RO"/>
              </w:rPr>
            </w:pPr>
            <w:r w:rsidRPr="00C52F86">
              <w:rPr>
                <w:b/>
                <w:i/>
                <w:szCs w:val="22"/>
                <w:lang w:val="ro-RO"/>
              </w:rPr>
              <w:t>Informaț</w:t>
            </w:r>
            <w:r w:rsidR="001A5408" w:rsidRPr="00C52F86">
              <w:rPr>
                <w:b/>
                <w:i/>
                <w:szCs w:val="22"/>
                <w:lang w:val="ro-RO"/>
              </w:rPr>
              <w:t>ii</w:t>
            </w:r>
            <w:r w:rsidRPr="00C52F86">
              <w:rPr>
                <w:b/>
                <w:i/>
                <w:szCs w:val="22"/>
                <w:lang w:val="ro-RO"/>
              </w:rPr>
              <w:t xml:space="preserve"> suplimentare</w:t>
            </w:r>
            <w:r w:rsidR="001A5408" w:rsidRPr="00C52F86">
              <w:rPr>
                <w:b/>
                <w:i/>
                <w:szCs w:val="22"/>
                <w:lang w:val="ro-RO"/>
              </w:rPr>
              <w:t>:</w:t>
            </w:r>
          </w:p>
          <w:p w:rsidR="001A5408" w:rsidRPr="00C52F86" w:rsidRDefault="001A5408" w:rsidP="001A5408">
            <w:pPr>
              <w:jc w:val="left"/>
              <w:rPr>
                <w:i/>
                <w:sz w:val="20"/>
                <w:lang w:val="ro-RO"/>
              </w:rPr>
            </w:pPr>
            <w:r w:rsidRPr="00C52F86">
              <w:rPr>
                <w:i/>
                <w:sz w:val="20"/>
                <w:lang w:val="ro-RO"/>
              </w:rPr>
              <w:t xml:space="preserve">Durata de </w:t>
            </w:r>
            <w:r w:rsidR="008B18B8" w:rsidRPr="00C52F86">
              <w:rPr>
                <w:i/>
                <w:sz w:val="20"/>
                <w:lang w:val="ro-RO"/>
              </w:rPr>
              <w:t>funcționare</w:t>
            </w:r>
            <w:r w:rsidRPr="00C52F86">
              <w:rPr>
                <w:i/>
                <w:sz w:val="20"/>
                <w:lang w:val="ro-RO"/>
              </w:rPr>
              <w:t xml:space="preserve"> a sistemului de iluminat</w:t>
            </w:r>
            <w:r w:rsidR="00F242DF" w:rsidRPr="00C52F86">
              <w:rPr>
                <w:i/>
                <w:sz w:val="20"/>
                <w:lang w:val="ro-RO"/>
              </w:rPr>
              <w:t xml:space="preserve"> </w:t>
            </w:r>
            <w:r w:rsidRPr="00C52F86">
              <w:rPr>
                <w:i/>
                <w:sz w:val="20"/>
                <w:lang w:val="ro-RO"/>
              </w:rPr>
              <w:t>stradal, în</w:t>
            </w:r>
            <w:r w:rsidR="00F242DF" w:rsidRPr="00C52F86">
              <w:rPr>
                <w:i/>
                <w:sz w:val="20"/>
                <w:lang w:val="ro-RO"/>
              </w:rPr>
              <w:t xml:space="preserve"> </w:t>
            </w:r>
            <w:r w:rsidRPr="00C52F86">
              <w:rPr>
                <w:i/>
                <w:sz w:val="20"/>
                <w:lang w:val="ro-RO"/>
              </w:rPr>
              <w:t xml:space="preserve">conformitate cu Zona climaterică IV conform prevederilor Normelor de Amenajare a </w:t>
            </w:r>
            <w:r w:rsidR="008B18B8" w:rsidRPr="00C52F86">
              <w:rPr>
                <w:i/>
                <w:sz w:val="20"/>
                <w:lang w:val="ro-RO"/>
              </w:rPr>
              <w:t>Instalațiilor</w:t>
            </w:r>
            <w:r w:rsidRPr="00C52F86">
              <w:rPr>
                <w:i/>
                <w:sz w:val="20"/>
                <w:lang w:val="ro-RO"/>
              </w:rPr>
              <w:t xml:space="preserve"> Electrice</w:t>
            </w:r>
            <w:r w:rsidR="004B513D" w:rsidRPr="00C52F86">
              <w:rPr>
                <w:i/>
                <w:sz w:val="20"/>
                <w:lang w:val="ro-RO"/>
              </w:rPr>
              <w:t xml:space="preserve"> </w:t>
            </w:r>
            <w:r w:rsidRPr="00C52F86">
              <w:rPr>
                <w:i/>
                <w:sz w:val="20"/>
                <w:lang w:val="ro-RO"/>
              </w:rPr>
              <w:t xml:space="preserve">este de </w:t>
            </w:r>
            <w:r w:rsidRPr="00C52F86">
              <w:rPr>
                <w:b/>
                <w:i/>
                <w:sz w:val="20"/>
                <w:lang w:val="ro-RO"/>
              </w:rPr>
              <w:t>3877 ore pe an</w:t>
            </w:r>
            <w:r w:rsidRPr="00C52F86">
              <w:rPr>
                <w:i/>
                <w:sz w:val="20"/>
                <w:lang w:val="ro-RO"/>
              </w:rPr>
              <w:t>.</w:t>
            </w:r>
          </w:p>
          <w:p w:rsidR="001A5408" w:rsidRPr="00C52F86" w:rsidRDefault="00496A92" w:rsidP="00DA7FD7">
            <w:pPr>
              <w:rPr>
                <w:sz w:val="20"/>
                <w:lang w:val="ro-RO"/>
              </w:rPr>
            </w:pPr>
            <w:r w:rsidRPr="00C52F86">
              <w:rPr>
                <w:sz w:val="20"/>
                <w:lang w:val="ro-RO"/>
              </w:rPr>
              <w:t>Factorul</w:t>
            </w:r>
            <w:r w:rsidR="00B07939" w:rsidRPr="00C52F86">
              <w:rPr>
                <w:sz w:val="20"/>
                <w:lang w:val="ro-RO"/>
              </w:rPr>
              <w:t xml:space="preserve"> de emisie pentru energia electrică din rețea </w:t>
            </w:r>
            <w:r w:rsidR="008B18B8" w:rsidRPr="00C52F86">
              <w:rPr>
                <w:sz w:val="20"/>
                <w:lang w:val="ro-RO"/>
              </w:rPr>
              <w:t>acceptat</w:t>
            </w:r>
            <w:r w:rsidR="00B07939" w:rsidRPr="00C52F86">
              <w:rPr>
                <w:sz w:val="20"/>
                <w:lang w:val="ro-RO"/>
              </w:rPr>
              <w:t xml:space="preserve"> </w:t>
            </w:r>
            <w:r w:rsidRPr="00C52F86">
              <w:rPr>
                <w:sz w:val="20"/>
                <w:lang w:val="ro-RO"/>
              </w:rPr>
              <w:t xml:space="preserve">constituie </w:t>
            </w:r>
            <w:r w:rsidR="00DA7FD7" w:rsidRPr="00C52F86">
              <w:rPr>
                <w:b/>
                <w:i/>
                <w:sz w:val="20"/>
                <w:lang w:val="ro-RO"/>
              </w:rPr>
              <w:t xml:space="preserve">0.4224 </w:t>
            </w:r>
            <w:r w:rsidR="00DA7FD7" w:rsidRPr="00C52F86">
              <w:rPr>
                <w:i/>
                <w:sz w:val="20"/>
                <w:lang w:val="ro-RO"/>
              </w:rPr>
              <w:t xml:space="preserve">pentru perioada </w:t>
            </w:r>
            <w:r w:rsidR="00DA7FD7" w:rsidRPr="00C52F86">
              <w:rPr>
                <w:b/>
                <w:i/>
                <w:sz w:val="20"/>
                <w:lang w:val="ro-RO"/>
              </w:rPr>
              <w:t xml:space="preserve">2011-2017 inclusiv </w:t>
            </w:r>
            <w:r w:rsidR="00DA7FD7" w:rsidRPr="00C52F86">
              <w:rPr>
                <w:i/>
                <w:sz w:val="20"/>
                <w:lang w:val="ro-RO"/>
              </w:rPr>
              <w:t>și</w:t>
            </w:r>
            <w:r w:rsidR="00DA7FD7" w:rsidRPr="00C52F86">
              <w:rPr>
                <w:b/>
                <w:i/>
                <w:sz w:val="20"/>
                <w:lang w:val="ro-RO"/>
              </w:rPr>
              <w:t xml:space="preserve"> </w:t>
            </w:r>
            <w:r w:rsidRPr="00C52F86">
              <w:rPr>
                <w:sz w:val="20"/>
                <w:lang w:val="ro-RO"/>
              </w:rPr>
              <w:t xml:space="preserve"> </w:t>
            </w:r>
            <w:r w:rsidR="001C560D" w:rsidRPr="00C52F86">
              <w:rPr>
                <w:b/>
                <w:sz w:val="20"/>
                <w:lang w:val="ro-RO"/>
              </w:rPr>
              <w:t>0.</w:t>
            </w:r>
            <w:r w:rsidR="00DA7FD7" w:rsidRPr="00C52F86">
              <w:rPr>
                <w:b/>
                <w:sz w:val="20"/>
                <w:lang w:val="ro-RO"/>
              </w:rPr>
              <w:t>4434</w:t>
            </w:r>
            <w:r w:rsidR="00DA7FD7" w:rsidRPr="00C52F86">
              <w:rPr>
                <w:sz w:val="20"/>
                <w:lang w:val="ro-RO"/>
              </w:rPr>
              <w:t xml:space="preserve">, pentru perioada de după anul </w:t>
            </w:r>
            <w:r w:rsidR="00DA7FD7" w:rsidRPr="00C52F86">
              <w:rPr>
                <w:b/>
                <w:sz w:val="20"/>
                <w:lang w:val="ro-RO"/>
              </w:rPr>
              <w:t>2018 inclusiv</w:t>
            </w:r>
            <w:r w:rsidR="00DA7FD7" w:rsidRPr="00C52F86">
              <w:rPr>
                <w:sz w:val="20"/>
                <w:lang w:val="ro-RO"/>
              </w:rPr>
              <w:t xml:space="preserve"> </w:t>
            </w:r>
            <w:r w:rsidRPr="00C52F86">
              <w:rPr>
                <w:sz w:val="20"/>
                <w:lang w:val="ro-RO"/>
              </w:rPr>
              <w:t>(</w:t>
            </w:r>
            <w:r w:rsidR="00DA7FD7" w:rsidRPr="00C52F86">
              <w:rPr>
                <w:sz w:val="20"/>
                <w:lang w:val="ro-RO"/>
              </w:rPr>
              <w:t xml:space="preserve">Conform studiului publicat pe pagina web a oficiului Schimbarea Climei, care poate fi descărcat </w:t>
            </w:r>
            <w:r w:rsidR="008B18B8" w:rsidRPr="00C52F86">
              <w:rPr>
                <w:sz w:val="20"/>
                <w:lang w:val="ro-RO"/>
              </w:rPr>
              <w:t>accesând</w:t>
            </w:r>
            <w:r w:rsidR="00DA7FD7" w:rsidRPr="00C52F86">
              <w:rPr>
                <w:sz w:val="20"/>
                <w:lang w:val="ro-RO"/>
              </w:rPr>
              <w:t xml:space="preserve"> linkul: </w:t>
            </w:r>
            <w:hyperlink r:id="rId10" w:history="1">
              <w:r w:rsidR="00DA7FD7" w:rsidRPr="00C52F86">
                <w:rPr>
                  <w:rStyle w:val="Hyperlink"/>
                  <w:lang w:val="ro-RO"/>
                </w:rPr>
                <w:t>http://www.clima.md/lib.php?l=ro&amp;idc=243&amp;</w:t>
              </w:r>
            </w:hyperlink>
            <w:r w:rsidR="008D3334" w:rsidRPr="00C52F86">
              <w:rPr>
                <w:lang w:val="ro-RO"/>
              </w:rPr>
              <w:t>)</w:t>
            </w:r>
            <w:r w:rsidR="00DA7FD7" w:rsidRPr="00C52F86">
              <w:rPr>
                <w:sz w:val="20"/>
                <w:lang w:val="ro-RO"/>
              </w:rPr>
              <w:t>.</w:t>
            </w:r>
          </w:p>
        </w:tc>
      </w:tr>
    </w:tbl>
    <w:p w:rsidR="001A5408" w:rsidRPr="00C52F86" w:rsidRDefault="007B39A2" w:rsidP="00506881">
      <w:pPr>
        <w:spacing w:before="0" w:after="0"/>
        <w:outlineLvl w:val="0"/>
        <w:rPr>
          <w:b/>
          <w:i/>
          <w:color w:val="024BEE"/>
          <w:sz w:val="18"/>
          <w:szCs w:val="18"/>
          <w:lang w:val="ro-RO"/>
        </w:rPr>
      </w:pPr>
      <w:r w:rsidRPr="00C52F86">
        <w:rPr>
          <w:b/>
          <w:i/>
          <w:sz w:val="18"/>
          <w:szCs w:val="18"/>
          <w:vertAlign w:val="superscript"/>
          <w:lang w:val="ro-RO"/>
        </w:rPr>
        <w:br/>
      </w:r>
      <w:r w:rsidRPr="00C52F86">
        <w:rPr>
          <w:b/>
          <w:i/>
          <w:color w:val="024BEE"/>
          <w:sz w:val="18"/>
          <w:szCs w:val="18"/>
          <w:vertAlign w:val="superscript"/>
          <w:lang w:val="ro-RO"/>
        </w:rPr>
        <w:t>1-</w:t>
      </w:r>
      <w:r w:rsidR="00620541" w:rsidRPr="00C52F86">
        <w:rPr>
          <w:b/>
          <w:i/>
          <w:color w:val="024BEE"/>
          <w:sz w:val="18"/>
          <w:szCs w:val="18"/>
          <w:vertAlign w:val="superscript"/>
          <w:lang w:val="ro-RO"/>
        </w:rPr>
        <w:t xml:space="preserve">     </w:t>
      </w:r>
      <w:r w:rsidRPr="00C52F86">
        <w:rPr>
          <w:b/>
          <w:i/>
          <w:color w:val="024BEE"/>
          <w:sz w:val="18"/>
          <w:szCs w:val="18"/>
          <w:lang w:val="ro-RO"/>
        </w:rPr>
        <w:t xml:space="preserve">[modificat prin </w:t>
      </w:r>
      <w:r w:rsidR="009B415E" w:rsidRPr="00C52F86">
        <w:rPr>
          <w:b/>
          <w:i/>
          <w:color w:val="024BEE"/>
          <w:sz w:val="18"/>
          <w:szCs w:val="18"/>
          <w:lang w:val="ro-RO"/>
        </w:rPr>
        <w:t>decizia</w:t>
      </w:r>
      <w:r w:rsidR="00C52F86" w:rsidRPr="00C52F86">
        <w:rPr>
          <w:b/>
          <w:i/>
          <w:color w:val="024BEE"/>
          <w:sz w:val="18"/>
          <w:szCs w:val="18"/>
          <w:lang w:val="ro-RO"/>
        </w:rPr>
        <w:t xml:space="preserve"> CA din 02 iunie</w:t>
      </w:r>
      <w:r w:rsidRPr="00C52F86">
        <w:rPr>
          <w:b/>
          <w:i/>
          <w:color w:val="024BEE"/>
          <w:sz w:val="18"/>
          <w:szCs w:val="18"/>
          <w:lang w:val="ro-RO"/>
        </w:rPr>
        <w:t xml:space="preserve"> 2015, PV nr. </w:t>
      </w:r>
      <w:r w:rsidR="00FE4B46" w:rsidRPr="00C52F86">
        <w:rPr>
          <w:b/>
          <w:i/>
          <w:color w:val="024BEE"/>
          <w:sz w:val="18"/>
          <w:szCs w:val="18"/>
          <w:lang w:val="ro-RO"/>
        </w:rPr>
        <w:t>32</w:t>
      </w:r>
      <w:r w:rsidRPr="00C52F86">
        <w:rPr>
          <w:b/>
          <w:i/>
          <w:color w:val="024BEE"/>
          <w:sz w:val="18"/>
          <w:szCs w:val="18"/>
          <w:lang w:val="ro-RO"/>
        </w:rPr>
        <w:t>]</w:t>
      </w:r>
    </w:p>
    <w:p w:rsidR="00804D62" w:rsidRPr="00C52F86" w:rsidRDefault="00804D62" w:rsidP="00506881">
      <w:pPr>
        <w:spacing w:before="0" w:after="0"/>
        <w:outlineLvl w:val="0"/>
        <w:rPr>
          <w:b/>
          <w:i/>
          <w:lang w:val="ro-RO"/>
        </w:rPr>
      </w:pPr>
    </w:p>
    <w:p w:rsidR="00506881" w:rsidRPr="00C52F86" w:rsidRDefault="00506881" w:rsidP="00506881">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7.1</w:t>
      </w:r>
      <w:r w:rsidR="00BF13EB" w:rsidRPr="00C52F86">
        <w:rPr>
          <w:b/>
          <w:i/>
          <w:color w:val="31849B" w:themeColor="accent5" w:themeShade="BF"/>
          <w:sz w:val="24"/>
          <w:lang w:val="ro-RO" w:eastAsia="ru-RU"/>
        </w:rPr>
        <w:t xml:space="preserve"> </w:t>
      </w:r>
      <w:r w:rsidRPr="00C52F86">
        <w:rPr>
          <w:b/>
          <w:i/>
          <w:color w:val="31849B" w:themeColor="accent5" w:themeShade="BF"/>
          <w:sz w:val="24"/>
          <w:lang w:val="ro-RO" w:eastAsia="ru-RU"/>
        </w:rPr>
        <w:t>Scenariul comparativ</w:t>
      </w:r>
    </w:p>
    <w:tbl>
      <w:tblPr>
        <w:tblStyle w:val="TableGrid3"/>
        <w:tblW w:w="0" w:type="auto"/>
        <w:tblLook w:val="04A0" w:firstRow="1" w:lastRow="0" w:firstColumn="1" w:lastColumn="0" w:noHBand="0" w:noVBand="1"/>
      </w:tblPr>
      <w:tblGrid>
        <w:gridCol w:w="9346"/>
      </w:tblGrid>
      <w:tr w:rsidR="001A5408" w:rsidRPr="00C52F86" w:rsidTr="007B39A2">
        <w:trPr>
          <w:trHeight w:val="5235"/>
        </w:trPr>
        <w:tc>
          <w:tcPr>
            <w:tcW w:w="9457" w:type="dxa"/>
            <w:shd w:val="clear" w:color="auto" w:fill="C6D9F1" w:themeFill="text2" w:themeFillTint="33"/>
          </w:tcPr>
          <w:p w:rsidR="001A5408" w:rsidRPr="00C52F86" w:rsidRDefault="001A5408" w:rsidP="001A5408">
            <w:pPr>
              <w:spacing w:before="0" w:after="0"/>
              <w:ind w:left="0"/>
              <w:rPr>
                <w:b/>
                <w:i/>
                <w:szCs w:val="22"/>
                <w:lang w:val="ro-RO"/>
              </w:rPr>
            </w:pPr>
            <w:r w:rsidRPr="00C52F86">
              <w:rPr>
                <w:b/>
                <w:i/>
                <w:szCs w:val="22"/>
                <w:lang w:val="ro-RO"/>
              </w:rPr>
              <w:lastRenderedPageBreak/>
              <w:t xml:space="preserve">Informații: </w:t>
            </w:r>
            <w:r w:rsidR="00804D62" w:rsidRPr="00C52F86">
              <w:rPr>
                <w:i/>
                <w:szCs w:val="22"/>
                <w:lang w:val="ro-RO"/>
              </w:rPr>
              <w:t>nu se comple</w:t>
            </w:r>
            <w:r w:rsidRPr="00C52F86">
              <w:rPr>
                <w:i/>
                <w:szCs w:val="22"/>
                <w:lang w:val="ro-RO"/>
              </w:rPr>
              <w:t>tează</w:t>
            </w:r>
          </w:p>
          <w:p w:rsidR="00597F6C" w:rsidRPr="00C52F86" w:rsidRDefault="004913A9" w:rsidP="001A5408">
            <w:pPr>
              <w:spacing w:after="0"/>
              <w:ind w:left="0"/>
              <w:rPr>
                <w:sz w:val="20"/>
                <w:lang w:val="ro-RO"/>
              </w:rPr>
            </w:pPr>
            <w:r w:rsidRPr="00C52F86">
              <w:rPr>
                <w:sz w:val="20"/>
                <w:lang w:val="ro-RO"/>
              </w:rPr>
              <w:t>Es</w:t>
            </w:r>
            <w:r w:rsidR="00804D62" w:rsidRPr="00C52F86">
              <w:rPr>
                <w:sz w:val="20"/>
                <w:lang w:val="ro-RO"/>
              </w:rPr>
              <w:t xml:space="preserve">timări </w:t>
            </w:r>
            <w:r w:rsidR="000326FD" w:rsidRPr="00C52F86">
              <w:rPr>
                <w:sz w:val="20"/>
                <w:lang w:val="ro-RO"/>
              </w:rPr>
              <w:t xml:space="preserve">privind </w:t>
            </w:r>
            <w:r w:rsidR="00804D62" w:rsidRPr="00C52F86">
              <w:rPr>
                <w:sz w:val="20"/>
                <w:lang w:val="ro-RO"/>
              </w:rPr>
              <w:t>alegere</w:t>
            </w:r>
            <w:r w:rsidR="000326FD" w:rsidRPr="00C52F86">
              <w:rPr>
                <w:sz w:val="20"/>
                <w:lang w:val="ro-RO"/>
              </w:rPr>
              <w:t>a</w:t>
            </w:r>
            <w:r w:rsidR="00804D62" w:rsidRPr="00C52F86">
              <w:rPr>
                <w:sz w:val="20"/>
                <w:lang w:val="ro-RO"/>
              </w:rPr>
              <w:t xml:space="preserve"> puterii </w:t>
            </w:r>
            <w:r w:rsidR="001E05F0" w:rsidRPr="00C52F86">
              <w:rPr>
                <w:sz w:val="20"/>
                <w:lang w:val="ro-RO"/>
              </w:rPr>
              <w:t xml:space="preserve">corpurilor de iluminat </w:t>
            </w:r>
            <w:r w:rsidR="00804D62" w:rsidRPr="00C52F86">
              <w:rPr>
                <w:sz w:val="20"/>
                <w:lang w:val="ro-RO"/>
              </w:rPr>
              <w:t xml:space="preserve">cu descărcare în </w:t>
            </w:r>
            <w:r w:rsidR="000326FD" w:rsidRPr="00C52F86">
              <w:rPr>
                <w:sz w:val="20"/>
                <w:lang w:val="ro-RO"/>
              </w:rPr>
              <w:t xml:space="preserve">vapori de </w:t>
            </w:r>
            <w:r w:rsidR="007B39A2" w:rsidRPr="00C52F86">
              <w:rPr>
                <w:sz w:val="20"/>
                <w:lang w:val="ro-RO"/>
              </w:rPr>
              <w:t>mercur</w:t>
            </w:r>
            <w:r w:rsidR="000326FD" w:rsidRPr="00C52F86">
              <w:rPr>
                <w:sz w:val="20"/>
                <w:lang w:val="ro-RO"/>
              </w:rPr>
              <w:t xml:space="preserve"> (</w:t>
            </w:r>
            <w:r w:rsidR="007B39A2" w:rsidRPr="00C52F86">
              <w:rPr>
                <w:sz w:val="20"/>
                <w:lang w:val="ro-RO"/>
              </w:rPr>
              <w:t>HPM</w:t>
            </w:r>
            <w:r w:rsidR="000326FD" w:rsidRPr="00C52F86">
              <w:rPr>
                <w:sz w:val="20"/>
                <w:lang w:val="ro-RO"/>
              </w:rPr>
              <w:t>)</w:t>
            </w:r>
            <w:r w:rsidR="007B39A2" w:rsidRPr="00C52F86">
              <w:rPr>
                <w:sz w:val="20"/>
                <w:vertAlign w:val="superscript"/>
                <w:lang w:val="ro-RO"/>
              </w:rPr>
              <w:t>1</w:t>
            </w:r>
            <w:r w:rsidR="00804D62" w:rsidRPr="00C52F86">
              <w:rPr>
                <w:sz w:val="20"/>
                <w:lang w:val="ro-RO"/>
              </w:rPr>
              <w:t xml:space="preserve"> </w:t>
            </w:r>
            <w:r w:rsidR="008B18B8" w:rsidRPr="00C52F86">
              <w:rPr>
                <w:sz w:val="20"/>
                <w:lang w:val="ro-RO"/>
              </w:rPr>
              <w:t>corespunzător</w:t>
            </w:r>
            <w:r w:rsidR="00804D62" w:rsidRPr="00C52F86">
              <w:rPr>
                <w:sz w:val="20"/>
                <w:lang w:val="ro-RO"/>
              </w:rPr>
              <w:t xml:space="preserve"> </w:t>
            </w:r>
            <w:r w:rsidR="001A5408" w:rsidRPr="00C52F86">
              <w:rPr>
                <w:sz w:val="20"/>
                <w:lang w:val="ro-RO"/>
              </w:rPr>
              <w:t>clasei de iluminat</w:t>
            </w:r>
            <w:r w:rsidR="000326FD" w:rsidRPr="00C52F86">
              <w:rPr>
                <w:sz w:val="20"/>
                <w:lang w:val="ro-RO"/>
              </w:rPr>
              <w:t>, care vor fi acceptate de FEE în procesul de evaluare a Propuner</w:t>
            </w:r>
            <w:r w:rsidR="00BF13EB" w:rsidRPr="00C52F86">
              <w:rPr>
                <w:sz w:val="20"/>
                <w:lang w:val="ro-RO"/>
              </w:rPr>
              <w:t xml:space="preserve">ilor de proiecte pentru etapa </w:t>
            </w:r>
            <w:r w:rsidR="000326FD" w:rsidRPr="00C52F86">
              <w:rPr>
                <w:sz w:val="20"/>
                <w:lang w:val="ro-RO"/>
              </w:rPr>
              <w:t>II</w:t>
            </w:r>
            <w:r w:rsidR="00BF13EB" w:rsidRPr="00C52F86">
              <w:rPr>
                <w:sz w:val="20"/>
                <w:lang w:val="ro-RO"/>
              </w:rPr>
              <w:t>.</w:t>
            </w:r>
            <w:r w:rsidR="001E05F0" w:rsidRPr="00C52F86">
              <w:rPr>
                <w:sz w:val="20"/>
                <w:lang w:val="ro-RO"/>
              </w:rPr>
              <w:t xml:space="preserve"> </w:t>
            </w:r>
            <w:r w:rsidR="00A754E5" w:rsidRPr="00C52F86">
              <w:rPr>
                <w:sz w:val="20"/>
                <w:lang w:val="ro-RO"/>
              </w:rPr>
              <w:t xml:space="preserve">În cazul în care în documentele </w:t>
            </w:r>
            <w:r w:rsidR="0055228F" w:rsidRPr="00C52F86">
              <w:rPr>
                <w:sz w:val="20"/>
                <w:lang w:val="ro-RO"/>
              </w:rPr>
              <w:t>depuse</w:t>
            </w:r>
            <w:r w:rsidR="00A754E5" w:rsidRPr="00C52F86">
              <w:rPr>
                <w:sz w:val="20"/>
                <w:lang w:val="ro-RO"/>
              </w:rPr>
              <w:t xml:space="preserve"> de solicitanți</w:t>
            </w:r>
            <w:r w:rsidR="0055228F" w:rsidRPr="00C52F86">
              <w:rPr>
                <w:sz w:val="20"/>
                <w:lang w:val="ro-RO"/>
              </w:rPr>
              <w:t>i de finanțare</w:t>
            </w:r>
            <w:r w:rsidR="00A754E5" w:rsidRPr="00C52F86">
              <w:rPr>
                <w:sz w:val="20"/>
                <w:lang w:val="ro-RO"/>
              </w:rPr>
              <w:t xml:space="preserve"> vor fi prezentate calcule mai complexe</w:t>
            </w:r>
            <w:r w:rsidR="0055228F" w:rsidRPr="00C52F86">
              <w:rPr>
                <w:sz w:val="20"/>
                <w:lang w:val="ro-RO"/>
              </w:rPr>
              <w:t xml:space="preserve"> din punct de vedere al bunelor practici inginerești,</w:t>
            </w:r>
            <w:r w:rsidR="003D01E6" w:rsidRPr="00C52F86">
              <w:rPr>
                <w:sz w:val="20"/>
                <w:lang w:val="ro-RO"/>
              </w:rPr>
              <w:t xml:space="preserve"> inclusiv argumentarea selectării corpurilor de iluminat (cu condiția corespunderii cerințelor normelor de iluminat pentru fiecare obiectiv), pentru scenariului comparativ, în baza caracteristicile fizice reale</w:t>
            </w:r>
            <w:r w:rsidR="00597F6C" w:rsidRPr="00C52F86">
              <w:rPr>
                <w:sz w:val="20"/>
                <w:lang w:val="ro-RO"/>
              </w:rPr>
              <w:t xml:space="preserve"> (</w:t>
            </w:r>
            <w:r w:rsidR="003D01E6" w:rsidRPr="00C52F86">
              <w:rPr>
                <w:sz w:val="20"/>
                <w:lang w:val="ro-RO"/>
              </w:rPr>
              <w:t>lățimea carosabilului, înălțimea punctului de lumină, distanța dintre piloni, etc.) ale obiectivelor propuse spre finanțare</w:t>
            </w:r>
            <w:r w:rsidR="00597F6C" w:rsidRPr="00C52F86">
              <w:rPr>
                <w:sz w:val="20"/>
                <w:lang w:val="ro-RO"/>
              </w:rPr>
              <w:t>,</w:t>
            </w:r>
            <w:r w:rsidR="003D01E6" w:rsidRPr="00C52F86">
              <w:rPr>
                <w:sz w:val="20"/>
                <w:lang w:val="ro-RO"/>
              </w:rPr>
              <w:t xml:space="preserve"> atunci</w:t>
            </w:r>
            <w:r w:rsidR="0055228F" w:rsidRPr="00C52F86">
              <w:rPr>
                <w:sz w:val="20"/>
                <w:lang w:val="ro-RO"/>
              </w:rPr>
              <w:t xml:space="preserve"> FEE va accepta</w:t>
            </w:r>
            <w:r w:rsidR="003D01E6" w:rsidRPr="00C52F86">
              <w:rPr>
                <w:sz w:val="20"/>
                <w:lang w:val="ro-RO"/>
              </w:rPr>
              <w:t xml:space="preserve"> în procesul de evaluare și expertizare a proiectelor</w:t>
            </w:r>
            <w:r w:rsidR="0055228F" w:rsidRPr="00C52F86">
              <w:rPr>
                <w:sz w:val="20"/>
                <w:lang w:val="ro-RO"/>
              </w:rPr>
              <w:t xml:space="preserve"> </w:t>
            </w:r>
            <w:r w:rsidR="003D01E6" w:rsidRPr="00C52F86">
              <w:rPr>
                <w:sz w:val="20"/>
                <w:lang w:val="ro-RO"/>
              </w:rPr>
              <w:t>varianta propusă de solicitanți pentru scenariul respectiv.</w:t>
            </w:r>
            <w:r w:rsidR="0055228F" w:rsidRPr="00C52F86">
              <w:rPr>
                <w:sz w:val="20"/>
                <w:lang w:val="ro-RO"/>
              </w:rPr>
              <w:t xml:space="preserve"> </w:t>
            </w:r>
          </w:p>
          <w:p w:rsidR="001A5408" w:rsidRPr="00C52F86" w:rsidRDefault="00804D62" w:rsidP="001A5408">
            <w:pPr>
              <w:spacing w:after="0"/>
              <w:ind w:left="0"/>
              <w:rPr>
                <w:b/>
                <w:sz w:val="20"/>
                <w:lang w:val="ro-RO"/>
              </w:rPr>
            </w:pPr>
            <w:r w:rsidRPr="00C52F86">
              <w:rPr>
                <w:b/>
                <w:sz w:val="20"/>
                <w:lang w:val="ro-RO"/>
              </w:rPr>
              <w:t>Trafic motorizat: căi rutiere; stră</w:t>
            </w:r>
            <w:r w:rsidR="001A5408" w:rsidRPr="00C52F86">
              <w:rPr>
                <w:b/>
                <w:sz w:val="20"/>
                <w:lang w:val="ro-RO"/>
              </w:rPr>
              <w:t>zi.</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276"/>
              <w:gridCol w:w="1418"/>
              <w:gridCol w:w="1275"/>
              <w:gridCol w:w="1843"/>
              <w:gridCol w:w="1985"/>
            </w:tblGrid>
            <w:tr w:rsidR="001A5408" w:rsidRPr="00C52F86" w:rsidTr="001A5408">
              <w:trPr>
                <w:cantSplit/>
                <w:trHeight w:val="968"/>
              </w:trPr>
              <w:tc>
                <w:tcPr>
                  <w:tcW w:w="1276"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lang w:val="ro-RO"/>
                    </w:rPr>
                  </w:pPr>
                  <w:r w:rsidRPr="00C52F86">
                    <w:rPr>
                      <w:sz w:val="16"/>
                      <w:lang w:val="ro-RO"/>
                    </w:rPr>
                    <w:t>Clasa de iluminat</w:t>
                  </w:r>
                </w:p>
              </w:tc>
              <w:tc>
                <w:tcPr>
                  <w:tcW w:w="1276" w:type="dxa"/>
                </w:tcPr>
                <w:p w:rsidR="001A5408" w:rsidRPr="00C52F86" w:rsidRDefault="001A5408" w:rsidP="001A5408">
                  <w:pPr>
                    <w:spacing w:before="0" w:after="0"/>
                    <w:jc w:val="center"/>
                    <w:rPr>
                      <w:sz w:val="16"/>
                      <w:lang w:val="ro-RO"/>
                    </w:rPr>
                  </w:pPr>
                </w:p>
                <w:p w:rsidR="001A5408" w:rsidRPr="00C52F86" w:rsidRDefault="008B18B8" w:rsidP="001A5408">
                  <w:pPr>
                    <w:spacing w:before="0" w:after="0"/>
                    <w:jc w:val="center"/>
                    <w:rPr>
                      <w:sz w:val="16"/>
                      <w:lang w:val="ro-RO"/>
                    </w:rPr>
                  </w:pPr>
                  <w:r w:rsidRPr="00C52F86">
                    <w:rPr>
                      <w:sz w:val="16"/>
                      <w:lang w:val="ro-RO"/>
                    </w:rPr>
                    <w:t>Luminanţa</w:t>
                  </w:r>
                </w:p>
                <w:p w:rsidR="001A5408" w:rsidRPr="00C52F86" w:rsidRDefault="001A5408" w:rsidP="001A5408">
                  <w:pPr>
                    <w:spacing w:before="0" w:after="0"/>
                    <w:jc w:val="center"/>
                    <w:rPr>
                      <w:sz w:val="16"/>
                      <w:lang w:val="ro-RO"/>
                    </w:rPr>
                  </w:pPr>
                  <w:r w:rsidRPr="00C52F86">
                    <w:rPr>
                      <w:sz w:val="16"/>
                      <w:lang w:val="ro-RO"/>
                    </w:rPr>
                    <w:t>medie</w:t>
                  </w:r>
                </w:p>
                <w:p w:rsidR="001A5408" w:rsidRPr="00C52F86" w:rsidRDefault="001A5408" w:rsidP="001A5408">
                  <w:pPr>
                    <w:spacing w:before="0" w:after="0"/>
                    <w:jc w:val="center"/>
                    <w:rPr>
                      <w:sz w:val="16"/>
                      <w:lang w:val="ro-RO"/>
                    </w:rPr>
                  </w:pPr>
                  <w:r w:rsidRPr="00C52F86">
                    <w:rPr>
                      <w:sz w:val="16"/>
                      <w:lang w:val="ro-RO"/>
                    </w:rPr>
                    <w:t>Lave/cd/m2</w:t>
                  </w:r>
                </w:p>
              </w:tc>
              <w:tc>
                <w:tcPr>
                  <w:tcW w:w="1418"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lang w:val="ro-RO"/>
                    </w:rPr>
                  </w:pPr>
                  <w:r w:rsidRPr="00C52F86">
                    <w:rPr>
                      <w:sz w:val="16"/>
                      <w:lang w:val="ro-RO"/>
                    </w:rPr>
                    <w:t>Uniformitate</w:t>
                  </w:r>
                  <w:r w:rsidR="00B413A5" w:rsidRPr="00C52F86">
                    <w:rPr>
                      <w:sz w:val="16"/>
                      <w:lang w:val="ro-RO"/>
                    </w:rPr>
                    <w:t>a</w:t>
                  </w:r>
                </w:p>
                <w:p w:rsidR="001A5408" w:rsidRPr="00C52F86" w:rsidRDefault="001A5408" w:rsidP="001A5408">
                  <w:pPr>
                    <w:spacing w:before="0" w:after="0"/>
                    <w:jc w:val="center"/>
                    <w:rPr>
                      <w:sz w:val="16"/>
                      <w:lang w:val="ro-RO"/>
                    </w:rPr>
                  </w:pPr>
                  <w:r w:rsidRPr="00C52F86">
                    <w:rPr>
                      <w:sz w:val="16"/>
                      <w:lang w:val="ro-RO"/>
                    </w:rPr>
                    <w:t>generala</w:t>
                  </w:r>
                </w:p>
                <w:p w:rsidR="001A5408" w:rsidRPr="00C52F86" w:rsidRDefault="001A5408" w:rsidP="001A5408">
                  <w:pPr>
                    <w:spacing w:before="0" w:after="0"/>
                    <w:jc w:val="center"/>
                    <w:rPr>
                      <w:sz w:val="16"/>
                      <w:lang w:val="ro-RO"/>
                    </w:rPr>
                  </w:pPr>
                  <w:r w:rsidRPr="00C52F86">
                    <w:rPr>
                      <w:sz w:val="16"/>
                      <w:lang w:val="ro-RO"/>
                    </w:rPr>
                    <w:t>U0</w:t>
                  </w:r>
                </w:p>
              </w:tc>
              <w:tc>
                <w:tcPr>
                  <w:tcW w:w="1275"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lang w:val="ro-RO"/>
                    </w:rPr>
                  </w:pPr>
                  <w:r w:rsidRPr="00C52F86">
                    <w:rPr>
                      <w:sz w:val="16"/>
                      <w:lang w:val="ro-RO"/>
                    </w:rPr>
                    <w:t>Uniformitate</w:t>
                  </w:r>
                  <w:r w:rsidR="00B413A5" w:rsidRPr="00C52F86">
                    <w:rPr>
                      <w:sz w:val="16"/>
                      <w:lang w:val="ro-RO"/>
                    </w:rPr>
                    <w:t>a</w:t>
                  </w:r>
                  <w:r w:rsidRPr="00C52F86">
                    <w:rPr>
                      <w:sz w:val="16"/>
                      <w:lang w:val="ro-RO"/>
                    </w:rPr>
                    <w:t xml:space="preserve"> longitudinal</w:t>
                  </w:r>
                  <w:r w:rsidR="00B413A5" w:rsidRPr="00C52F86">
                    <w:rPr>
                      <w:sz w:val="16"/>
                      <w:lang w:val="ro-RO"/>
                    </w:rPr>
                    <w:t>ă</w:t>
                  </w:r>
                </w:p>
                <w:p w:rsidR="001A5408" w:rsidRPr="00C52F86" w:rsidRDefault="001A5408" w:rsidP="001A5408">
                  <w:pPr>
                    <w:spacing w:before="0" w:after="0"/>
                    <w:jc w:val="center"/>
                    <w:rPr>
                      <w:sz w:val="16"/>
                      <w:lang w:val="ro-RO"/>
                    </w:rPr>
                  </w:pPr>
                  <w:r w:rsidRPr="00C52F86">
                    <w:rPr>
                      <w:sz w:val="16"/>
                      <w:lang w:val="ro-RO"/>
                    </w:rPr>
                    <w:t>U1</w:t>
                  </w:r>
                </w:p>
              </w:tc>
              <w:tc>
                <w:tcPr>
                  <w:tcW w:w="1843"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lang w:val="ro-RO"/>
                    </w:rPr>
                  </w:pPr>
                  <w:r w:rsidRPr="00C52F86">
                    <w:rPr>
                      <w:sz w:val="16"/>
                      <w:lang w:val="ro-RO"/>
                    </w:rPr>
                    <w:t>Creștere</w:t>
                  </w:r>
                </w:p>
                <w:p w:rsidR="001A5408" w:rsidRPr="00C52F86" w:rsidRDefault="001A5408" w:rsidP="001A5408">
                  <w:pPr>
                    <w:spacing w:before="0" w:after="0"/>
                    <w:jc w:val="center"/>
                    <w:rPr>
                      <w:sz w:val="16"/>
                      <w:lang w:val="ro-RO"/>
                    </w:rPr>
                  </w:pPr>
                  <w:r w:rsidRPr="00C52F86">
                    <w:rPr>
                      <w:sz w:val="16"/>
                      <w:lang w:val="ro-RO"/>
                    </w:rPr>
                    <w:t>prag</w:t>
                  </w:r>
                </w:p>
                <w:p w:rsidR="001A5408" w:rsidRPr="00C52F86" w:rsidRDefault="001A5408" w:rsidP="001A5408">
                  <w:pPr>
                    <w:spacing w:before="0" w:after="0"/>
                    <w:jc w:val="center"/>
                    <w:rPr>
                      <w:sz w:val="16"/>
                      <w:lang w:val="ro-RO"/>
                    </w:rPr>
                  </w:pPr>
                  <w:r w:rsidRPr="00C52F86">
                    <w:rPr>
                      <w:sz w:val="16"/>
                      <w:lang w:val="ro-RO"/>
                    </w:rPr>
                    <w:t>Ti</w:t>
                  </w:r>
                </w:p>
              </w:tc>
              <w:tc>
                <w:tcPr>
                  <w:tcW w:w="1985"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vertAlign w:val="superscript"/>
                      <w:lang w:val="ro-RO"/>
                    </w:rPr>
                  </w:pPr>
                  <w:r w:rsidRPr="00C52F86">
                    <w:rPr>
                      <w:sz w:val="16"/>
                      <w:lang w:val="ro-RO"/>
                    </w:rPr>
                    <w:t xml:space="preserve">Lampa </w:t>
                  </w:r>
                  <w:r w:rsidR="00472F7C" w:rsidRPr="00C52F86">
                    <w:rPr>
                      <w:sz w:val="16"/>
                      <w:lang w:val="ro-RO"/>
                    </w:rPr>
                    <w:t>HP</w:t>
                  </w:r>
                  <w:r w:rsidR="007B39A2" w:rsidRPr="00C52F86">
                    <w:rPr>
                      <w:sz w:val="16"/>
                      <w:lang w:val="ro-RO"/>
                    </w:rPr>
                    <w:t>M</w:t>
                  </w:r>
                  <w:r w:rsidR="007B39A2" w:rsidRPr="00C52F86">
                    <w:rPr>
                      <w:sz w:val="16"/>
                      <w:vertAlign w:val="superscript"/>
                      <w:lang w:val="ro-RO"/>
                    </w:rPr>
                    <w:t>1</w:t>
                  </w:r>
                </w:p>
                <w:p w:rsidR="001A5408" w:rsidRPr="00C52F86" w:rsidRDefault="001A5408" w:rsidP="001A5408">
                  <w:pPr>
                    <w:spacing w:before="0" w:after="0"/>
                    <w:jc w:val="center"/>
                    <w:rPr>
                      <w:sz w:val="16"/>
                      <w:lang w:val="ro-RO"/>
                    </w:rPr>
                  </w:pPr>
                  <w:r w:rsidRPr="00C52F86">
                    <w:rPr>
                      <w:sz w:val="16"/>
                      <w:lang w:val="ro-RO"/>
                    </w:rPr>
                    <w:t>P</w:t>
                  </w:r>
                  <w:r w:rsidRPr="00C52F86">
                    <w:rPr>
                      <w:sz w:val="16"/>
                      <w:vertAlign w:val="subscript"/>
                      <w:lang w:val="ro-RO"/>
                    </w:rPr>
                    <w:t>inst</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ME1</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2,0</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0,7</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10</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700W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ME2</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0,7</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10</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400-700W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ME3a</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1,0</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0,7</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400W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ME3b</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1,0</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0,6</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400W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ME3c</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1,0</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0,5</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400W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ME4a</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0,75</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0,6</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250W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ME4b</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0,75</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0,5</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250W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ME5</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0,5</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0,35</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160W</w:t>
                  </w:r>
                  <w:r w:rsidRPr="00C52F86">
                    <w:rPr>
                      <w:rFonts w:ascii="Verdana" w:hAnsi="Verdana"/>
                      <w:color w:val="000000" w:themeColor="text1"/>
                      <w:sz w:val="16"/>
                      <w:vertAlign w:val="superscript"/>
                      <w:lang w:val="ro-RO"/>
                    </w:rPr>
                    <w:t>1</w:t>
                  </w:r>
                </w:p>
              </w:tc>
            </w:tr>
            <w:tr w:rsidR="007B39A2" w:rsidRPr="00C52F86" w:rsidTr="001A5408">
              <w:trPr>
                <w:trHeight w:hRule="exact" w:val="340"/>
              </w:trPr>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ME6</w:t>
                  </w:r>
                </w:p>
              </w:tc>
              <w:tc>
                <w:tcPr>
                  <w:tcW w:w="1276"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0,3</w:t>
                  </w:r>
                </w:p>
              </w:tc>
              <w:tc>
                <w:tcPr>
                  <w:tcW w:w="1418"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0,35</w:t>
                  </w:r>
                </w:p>
              </w:tc>
              <w:tc>
                <w:tcPr>
                  <w:tcW w:w="1275"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0,4</w:t>
                  </w:r>
                </w:p>
              </w:tc>
              <w:tc>
                <w:tcPr>
                  <w:tcW w:w="1843" w:type="dxa"/>
                  <w:shd w:val="clear" w:color="auto" w:fill="auto"/>
                  <w:vAlign w:val="center"/>
                </w:tcPr>
                <w:p w:rsidR="007B39A2" w:rsidRPr="00C52F86" w:rsidRDefault="007B39A2" w:rsidP="007B39A2">
                  <w:pPr>
                    <w:spacing w:after="0" w:line="240" w:lineRule="auto"/>
                    <w:jc w:val="center"/>
                    <w:rPr>
                      <w:rFonts w:ascii="Verdana" w:hAnsi="Verdana"/>
                      <w:sz w:val="16"/>
                      <w:szCs w:val="9"/>
                      <w:lang w:val="ro-RO" w:eastAsia="ru-RU"/>
                    </w:rPr>
                  </w:pPr>
                  <w:r w:rsidRPr="00C52F86">
                    <w:rPr>
                      <w:rFonts w:ascii="Verdana" w:hAnsi="Verdana"/>
                      <w:sz w:val="16"/>
                      <w:szCs w:val="9"/>
                      <w:lang w:val="ro-RO" w:eastAsia="ru-RU"/>
                    </w:rPr>
                    <w:t>15</w:t>
                  </w:r>
                </w:p>
              </w:tc>
              <w:tc>
                <w:tcPr>
                  <w:tcW w:w="1985" w:type="dxa"/>
                  <w:shd w:val="clear" w:color="auto" w:fill="auto"/>
                </w:tcPr>
                <w:p w:rsidR="007B39A2" w:rsidRPr="00C52F86" w:rsidRDefault="007B39A2" w:rsidP="007B39A2">
                  <w:pPr>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125W</w:t>
                  </w:r>
                  <w:r w:rsidRPr="00C52F86">
                    <w:rPr>
                      <w:rFonts w:ascii="Verdana" w:hAnsi="Verdana"/>
                      <w:color w:val="000000" w:themeColor="text1"/>
                      <w:sz w:val="16"/>
                      <w:vertAlign w:val="superscript"/>
                      <w:lang w:val="ro-RO"/>
                    </w:rPr>
                    <w:t>1</w:t>
                  </w:r>
                </w:p>
              </w:tc>
            </w:tr>
          </w:tbl>
          <w:p w:rsidR="001A5408" w:rsidRPr="00C52F86" w:rsidRDefault="001A5408" w:rsidP="00804D62">
            <w:pPr>
              <w:spacing w:before="240"/>
              <w:ind w:left="0"/>
              <w:rPr>
                <w:b/>
                <w:sz w:val="20"/>
                <w:lang w:val="ro-RO"/>
              </w:rPr>
            </w:pPr>
            <w:r w:rsidRPr="00C52F86">
              <w:rPr>
                <w:b/>
                <w:sz w:val="20"/>
                <w:lang w:val="ro-RO"/>
              </w:rPr>
              <w:t xml:space="preserve">Zone </w:t>
            </w:r>
            <w:r w:rsidR="008B18B8" w:rsidRPr="00C52F86">
              <w:rPr>
                <w:b/>
                <w:sz w:val="20"/>
                <w:lang w:val="ro-RO"/>
              </w:rPr>
              <w:t>pietonale</w:t>
            </w:r>
            <w:r w:rsidR="00496A92" w:rsidRPr="00C52F86">
              <w:rPr>
                <w:b/>
                <w:sz w:val="20"/>
                <w:lang w:val="ro-RO"/>
              </w:rPr>
              <w:t>:</w:t>
            </w:r>
            <w:r w:rsidR="00804D62" w:rsidRPr="00C52F86">
              <w:rPr>
                <w:b/>
                <w:sz w:val="20"/>
                <w:lang w:val="ro-RO"/>
              </w:rPr>
              <w:t xml:space="preserve"> trotuare, piste pentru cicliș</w:t>
            </w:r>
            <w:r w:rsidRPr="00C52F86">
              <w:rPr>
                <w:b/>
                <w:sz w:val="20"/>
                <w:lang w:val="ro-RO"/>
              </w:rPr>
              <w:t xml:space="preserve">ti, benzi de urgență și alte benzi separate sau de-a lungul carosabilului, drumurile </w:t>
            </w:r>
            <w:r w:rsidR="00804D62" w:rsidRPr="00C52F86">
              <w:rPr>
                <w:b/>
                <w:sz w:val="20"/>
                <w:lang w:val="ro-RO"/>
              </w:rPr>
              <w:t>urbane, drumuri pietonale, parcă</w:t>
            </w:r>
            <w:r w:rsidRPr="00C52F86">
              <w:rPr>
                <w:b/>
                <w:sz w:val="20"/>
                <w:lang w:val="ro-RO"/>
              </w:rPr>
              <w:t>ri, terenuri alăturate clădirilor</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410"/>
              <w:gridCol w:w="2410"/>
              <w:gridCol w:w="2280"/>
            </w:tblGrid>
            <w:tr w:rsidR="001A5408" w:rsidRPr="00C52F86" w:rsidTr="001E05F0">
              <w:trPr>
                <w:cantSplit/>
                <w:trHeight w:val="857"/>
              </w:trPr>
              <w:tc>
                <w:tcPr>
                  <w:tcW w:w="1985"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lang w:val="ro-RO"/>
                    </w:rPr>
                  </w:pPr>
                  <w:r w:rsidRPr="00C52F86">
                    <w:rPr>
                      <w:sz w:val="16"/>
                      <w:lang w:val="ro-RO"/>
                    </w:rPr>
                    <w:t>Clasa de iluminat</w:t>
                  </w:r>
                </w:p>
              </w:tc>
              <w:tc>
                <w:tcPr>
                  <w:tcW w:w="2410" w:type="dxa"/>
                </w:tcPr>
                <w:p w:rsidR="001A5408" w:rsidRPr="00C52F86" w:rsidRDefault="001A5408" w:rsidP="001A5408">
                  <w:pPr>
                    <w:spacing w:before="0" w:after="0"/>
                    <w:jc w:val="center"/>
                    <w:rPr>
                      <w:sz w:val="16"/>
                      <w:lang w:val="ro-RO"/>
                    </w:rPr>
                  </w:pPr>
                </w:p>
                <w:p w:rsidR="001A5408" w:rsidRPr="00C52F86" w:rsidRDefault="008B18B8" w:rsidP="001A5408">
                  <w:pPr>
                    <w:spacing w:before="0" w:after="0"/>
                    <w:jc w:val="center"/>
                    <w:rPr>
                      <w:sz w:val="16"/>
                      <w:lang w:val="ro-RO"/>
                    </w:rPr>
                  </w:pPr>
                  <w:r>
                    <w:rPr>
                      <w:sz w:val="16"/>
                      <w:lang w:val="ro-RO"/>
                    </w:rPr>
                    <w:t>Iluminarea</w:t>
                  </w:r>
                </w:p>
                <w:p w:rsidR="001A5408" w:rsidRPr="00C52F86" w:rsidRDefault="001A5408" w:rsidP="001A5408">
                  <w:pPr>
                    <w:spacing w:before="0" w:after="0"/>
                    <w:jc w:val="center"/>
                    <w:rPr>
                      <w:sz w:val="16"/>
                      <w:lang w:val="ro-RO"/>
                    </w:rPr>
                  </w:pPr>
                  <w:r w:rsidRPr="00C52F86">
                    <w:rPr>
                      <w:sz w:val="16"/>
                      <w:lang w:val="ro-RO"/>
                    </w:rPr>
                    <w:t>medie</w:t>
                  </w:r>
                </w:p>
                <w:p w:rsidR="001A5408" w:rsidRPr="00C52F86" w:rsidRDefault="001A5408" w:rsidP="001A5408">
                  <w:pPr>
                    <w:spacing w:before="0" w:after="0"/>
                    <w:jc w:val="center"/>
                    <w:rPr>
                      <w:sz w:val="16"/>
                      <w:lang w:val="ro-RO"/>
                    </w:rPr>
                  </w:pPr>
                  <w:r w:rsidRPr="00C52F86">
                    <w:rPr>
                      <w:sz w:val="16"/>
                      <w:lang w:val="ro-RO"/>
                    </w:rPr>
                    <w:t xml:space="preserve">E </w:t>
                  </w:r>
                  <w:r w:rsidRPr="00C52F86">
                    <w:rPr>
                      <w:sz w:val="16"/>
                      <w:vertAlign w:val="subscript"/>
                      <w:lang w:val="ro-RO"/>
                    </w:rPr>
                    <w:t xml:space="preserve">ave </w:t>
                  </w:r>
                  <w:r w:rsidRPr="00C52F86">
                    <w:rPr>
                      <w:sz w:val="16"/>
                      <w:lang w:val="ro-RO"/>
                    </w:rPr>
                    <w:t>[lx]</w:t>
                  </w:r>
                </w:p>
              </w:tc>
              <w:tc>
                <w:tcPr>
                  <w:tcW w:w="2410" w:type="dxa"/>
                </w:tcPr>
                <w:p w:rsidR="001A5408" w:rsidRPr="00C52F86" w:rsidRDefault="001A5408" w:rsidP="001A5408">
                  <w:pPr>
                    <w:spacing w:before="0" w:after="0"/>
                    <w:jc w:val="center"/>
                    <w:rPr>
                      <w:sz w:val="16"/>
                      <w:lang w:val="ro-RO"/>
                    </w:rPr>
                  </w:pPr>
                </w:p>
                <w:p w:rsidR="008B18B8" w:rsidRPr="00C52F86" w:rsidRDefault="008B18B8" w:rsidP="008B18B8">
                  <w:pPr>
                    <w:spacing w:before="0" w:after="0"/>
                    <w:jc w:val="center"/>
                    <w:rPr>
                      <w:sz w:val="16"/>
                      <w:lang w:val="ro-RO"/>
                    </w:rPr>
                  </w:pPr>
                  <w:r>
                    <w:rPr>
                      <w:sz w:val="16"/>
                      <w:lang w:val="ro-RO"/>
                    </w:rPr>
                    <w:t>Iluminarea</w:t>
                  </w:r>
                </w:p>
                <w:p w:rsidR="001A5408" w:rsidRPr="00C52F86" w:rsidRDefault="001A5408" w:rsidP="001A5408">
                  <w:pPr>
                    <w:spacing w:before="0" w:after="0"/>
                    <w:jc w:val="center"/>
                    <w:rPr>
                      <w:sz w:val="16"/>
                      <w:lang w:val="ro-RO"/>
                    </w:rPr>
                  </w:pPr>
                  <w:r w:rsidRPr="00C52F86">
                    <w:rPr>
                      <w:sz w:val="16"/>
                      <w:lang w:val="ro-RO"/>
                    </w:rPr>
                    <w:t>minima</w:t>
                  </w:r>
                </w:p>
                <w:p w:rsidR="001A5408" w:rsidRPr="00C52F86" w:rsidRDefault="001A5408" w:rsidP="001A5408">
                  <w:pPr>
                    <w:spacing w:before="0" w:after="0"/>
                    <w:jc w:val="center"/>
                    <w:rPr>
                      <w:sz w:val="16"/>
                      <w:lang w:val="ro-RO"/>
                    </w:rPr>
                  </w:pPr>
                  <w:r w:rsidRPr="00C52F86">
                    <w:rPr>
                      <w:sz w:val="16"/>
                      <w:lang w:val="ro-RO"/>
                    </w:rPr>
                    <w:t>E min[lx]</w:t>
                  </w:r>
                </w:p>
              </w:tc>
              <w:tc>
                <w:tcPr>
                  <w:tcW w:w="2280" w:type="dxa"/>
                </w:tcPr>
                <w:p w:rsidR="001A5408" w:rsidRPr="00C52F86" w:rsidRDefault="001A5408" w:rsidP="001A5408">
                  <w:pPr>
                    <w:spacing w:before="0" w:after="0"/>
                    <w:jc w:val="center"/>
                    <w:rPr>
                      <w:sz w:val="16"/>
                      <w:lang w:val="ro-RO"/>
                    </w:rPr>
                  </w:pPr>
                </w:p>
                <w:p w:rsidR="001A5408" w:rsidRPr="00C52F86" w:rsidRDefault="001A5408" w:rsidP="001A5408">
                  <w:pPr>
                    <w:spacing w:before="0" w:after="0"/>
                    <w:jc w:val="center"/>
                    <w:rPr>
                      <w:sz w:val="16"/>
                      <w:lang w:val="ro-RO"/>
                    </w:rPr>
                  </w:pPr>
                  <w:r w:rsidRPr="00C52F86">
                    <w:rPr>
                      <w:sz w:val="16"/>
                      <w:lang w:val="ro-RO"/>
                    </w:rPr>
                    <w:t xml:space="preserve">Lampa </w:t>
                  </w:r>
                  <w:r w:rsidR="007B39A2" w:rsidRPr="00C52F86">
                    <w:rPr>
                      <w:sz w:val="16"/>
                      <w:lang w:val="ro-RO"/>
                    </w:rPr>
                    <w:t>HPM</w:t>
                  </w:r>
                </w:p>
                <w:p w:rsidR="001A5408" w:rsidRPr="00C52F86" w:rsidRDefault="001A5408" w:rsidP="001A5408">
                  <w:pPr>
                    <w:spacing w:before="0" w:after="0"/>
                    <w:jc w:val="center"/>
                    <w:rPr>
                      <w:sz w:val="16"/>
                      <w:lang w:val="ro-RO"/>
                    </w:rPr>
                  </w:pPr>
                  <w:r w:rsidRPr="00C52F86">
                    <w:rPr>
                      <w:sz w:val="16"/>
                      <w:lang w:val="ro-RO"/>
                    </w:rPr>
                    <w:t>P</w:t>
                  </w:r>
                  <w:r w:rsidRPr="00C52F86">
                    <w:rPr>
                      <w:sz w:val="16"/>
                      <w:vertAlign w:val="subscript"/>
                      <w:lang w:val="ro-RO"/>
                    </w:rPr>
                    <w:t>inst</w:t>
                  </w:r>
                </w:p>
              </w:tc>
            </w:tr>
            <w:tr w:rsidR="007B39A2" w:rsidRPr="00C52F86" w:rsidTr="00BF13EB">
              <w:trPr>
                <w:trHeight w:hRule="exact" w:val="340"/>
              </w:trPr>
              <w:tc>
                <w:tcPr>
                  <w:tcW w:w="1985"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S1</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15</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5</w:t>
                  </w:r>
                </w:p>
              </w:tc>
              <w:tc>
                <w:tcPr>
                  <w:tcW w:w="2280"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400W</w:t>
                  </w:r>
                  <w:r w:rsidRPr="00C52F86">
                    <w:rPr>
                      <w:rFonts w:ascii="Verdana" w:hAnsi="Verdana"/>
                      <w:color w:val="000000" w:themeColor="text1"/>
                      <w:sz w:val="16"/>
                      <w:vertAlign w:val="superscript"/>
                      <w:lang w:val="ro-RO"/>
                    </w:rPr>
                    <w:t>1</w:t>
                  </w:r>
                </w:p>
              </w:tc>
            </w:tr>
            <w:tr w:rsidR="007B39A2" w:rsidRPr="00C52F86" w:rsidTr="00BF13EB">
              <w:trPr>
                <w:trHeight w:hRule="exact" w:val="340"/>
              </w:trPr>
              <w:tc>
                <w:tcPr>
                  <w:tcW w:w="1985"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S2</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10</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3</w:t>
                  </w:r>
                </w:p>
              </w:tc>
              <w:tc>
                <w:tcPr>
                  <w:tcW w:w="2280"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250W</w:t>
                  </w:r>
                  <w:r w:rsidRPr="00C52F86">
                    <w:rPr>
                      <w:rFonts w:ascii="Verdana" w:hAnsi="Verdana"/>
                      <w:color w:val="000000" w:themeColor="text1"/>
                      <w:sz w:val="16"/>
                      <w:vertAlign w:val="superscript"/>
                      <w:lang w:val="ro-RO"/>
                    </w:rPr>
                    <w:t>1</w:t>
                  </w:r>
                </w:p>
              </w:tc>
            </w:tr>
            <w:tr w:rsidR="007B39A2" w:rsidRPr="00C52F86" w:rsidTr="00BF13EB">
              <w:trPr>
                <w:trHeight w:hRule="exact" w:val="340"/>
              </w:trPr>
              <w:tc>
                <w:tcPr>
                  <w:tcW w:w="1985"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S3</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7,5</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1,5</w:t>
                  </w:r>
                </w:p>
              </w:tc>
              <w:tc>
                <w:tcPr>
                  <w:tcW w:w="2280"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160W</w:t>
                  </w:r>
                  <w:r w:rsidRPr="00C52F86">
                    <w:rPr>
                      <w:rFonts w:ascii="Verdana" w:hAnsi="Verdana"/>
                      <w:color w:val="000000" w:themeColor="text1"/>
                      <w:sz w:val="16"/>
                      <w:vertAlign w:val="superscript"/>
                      <w:lang w:val="ro-RO"/>
                    </w:rPr>
                    <w:t>1</w:t>
                  </w:r>
                </w:p>
              </w:tc>
            </w:tr>
            <w:tr w:rsidR="007B39A2" w:rsidRPr="00C52F86" w:rsidTr="00BF13EB">
              <w:trPr>
                <w:trHeight w:hRule="exact" w:val="340"/>
              </w:trPr>
              <w:tc>
                <w:tcPr>
                  <w:tcW w:w="1985"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S4</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5</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1</w:t>
                  </w:r>
                </w:p>
              </w:tc>
              <w:tc>
                <w:tcPr>
                  <w:tcW w:w="2280"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160W</w:t>
                  </w:r>
                  <w:r w:rsidRPr="00C52F86">
                    <w:rPr>
                      <w:rFonts w:ascii="Verdana" w:hAnsi="Verdana"/>
                      <w:color w:val="000000" w:themeColor="text1"/>
                      <w:sz w:val="16"/>
                      <w:vertAlign w:val="superscript"/>
                      <w:lang w:val="ro-RO"/>
                    </w:rPr>
                    <w:t>1</w:t>
                  </w:r>
                </w:p>
              </w:tc>
            </w:tr>
            <w:tr w:rsidR="007B39A2" w:rsidRPr="00C52F86" w:rsidTr="00BF13EB">
              <w:trPr>
                <w:trHeight w:hRule="exact" w:val="340"/>
              </w:trPr>
              <w:tc>
                <w:tcPr>
                  <w:tcW w:w="1985"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S5</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3</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0,6</w:t>
                  </w:r>
                </w:p>
              </w:tc>
              <w:tc>
                <w:tcPr>
                  <w:tcW w:w="2280"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125W</w:t>
                  </w:r>
                  <w:r w:rsidRPr="00C52F86">
                    <w:rPr>
                      <w:rFonts w:ascii="Verdana" w:hAnsi="Verdana"/>
                      <w:color w:val="000000" w:themeColor="text1"/>
                      <w:sz w:val="16"/>
                      <w:vertAlign w:val="superscript"/>
                      <w:lang w:val="ro-RO"/>
                    </w:rPr>
                    <w:t>1</w:t>
                  </w:r>
                </w:p>
              </w:tc>
            </w:tr>
            <w:tr w:rsidR="007B39A2" w:rsidRPr="00C52F86" w:rsidTr="00BF13EB">
              <w:trPr>
                <w:trHeight w:hRule="exact" w:val="340"/>
              </w:trPr>
              <w:tc>
                <w:tcPr>
                  <w:tcW w:w="1985"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S6</w:t>
                  </w:r>
                </w:p>
                <w:p w:rsidR="007B39A2" w:rsidRPr="00C52F86" w:rsidRDefault="007B39A2" w:rsidP="007B39A2">
                  <w:pPr>
                    <w:spacing w:after="0" w:line="240" w:lineRule="auto"/>
                    <w:jc w:val="center"/>
                    <w:rPr>
                      <w:rFonts w:ascii="Verdana" w:hAnsi="Verdana"/>
                      <w:sz w:val="18"/>
                      <w:szCs w:val="18"/>
                      <w:lang w:val="ro-RO" w:eastAsia="ru-RU"/>
                    </w:rPr>
                  </w:pPr>
                </w:p>
                <w:p w:rsidR="007B39A2" w:rsidRPr="00C52F86" w:rsidRDefault="007B39A2" w:rsidP="007B39A2">
                  <w:pPr>
                    <w:spacing w:after="0" w:line="240" w:lineRule="auto"/>
                    <w:jc w:val="center"/>
                    <w:rPr>
                      <w:rFonts w:ascii="Verdana" w:hAnsi="Verdana"/>
                      <w:sz w:val="18"/>
                      <w:szCs w:val="18"/>
                      <w:lang w:val="ro-RO" w:eastAsia="ru-RU"/>
                    </w:rPr>
                  </w:pPr>
                </w:p>
                <w:p w:rsidR="007B39A2" w:rsidRPr="00C52F86" w:rsidRDefault="007B39A2" w:rsidP="007B39A2">
                  <w:pPr>
                    <w:spacing w:after="0" w:line="240" w:lineRule="auto"/>
                    <w:jc w:val="center"/>
                    <w:rPr>
                      <w:rFonts w:ascii="Verdana" w:hAnsi="Verdana"/>
                      <w:sz w:val="18"/>
                      <w:szCs w:val="18"/>
                      <w:lang w:val="ro-RO" w:eastAsia="ru-RU"/>
                    </w:rPr>
                  </w:pPr>
                </w:p>
                <w:p w:rsidR="007B39A2" w:rsidRPr="00C52F86" w:rsidRDefault="007B39A2" w:rsidP="007B39A2">
                  <w:pPr>
                    <w:spacing w:after="0" w:line="240" w:lineRule="auto"/>
                    <w:jc w:val="center"/>
                    <w:rPr>
                      <w:rFonts w:ascii="Verdana" w:hAnsi="Verdana"/>
                      <w:sz w:val="18"/>
                      <w:szCs w:val="18"/>
                      <w:lang w:val="ro-RO" w:eastAsia="ru-RU"/>
                    </w:rPr>
                  </w:pPr>
                </w:p>
                <w:p w:rsidR="007B39A2" w:rsidRPr="00C52F86" w:rsidRDefault="007B39A2" w:rsidP="007B39A2">
                  <w:pPr>
                    <w:spacing w:after="0" w:line="240" w:lineRule="auto"/>
                    <w:jc w:val="center"/>
                    <w:rPr>
                      <w:rFonts w:ascii="Verdana" w:hAnsi="Verdana"/>
                      <w:sz w:val="18"/>
                      <w:szCs w:val="18"/>
                      <w:lang w:val="ro-RO" w:eastAsia="ru-RU"/>
                    </w:rPr>
                  </w:pP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2</w:t>
                  </w:r>
                </w:p>
              </w:tc>
              <w:tc>
                <w:tcPr>
                  <w:tcW w:w="2410" w:type="dxa"/>
                  <w:shd w:val="clear" w:color="auto" w:fill="auto"/>
                  <w:vAlign w:val="center"/>
                </w:tcPr>
                <w:p w:rsidR="007B39A2" w:rsidRPr="00C52F86" w:rsidRDefault="007B39A2" w:rsidP="007B39A2">
                  <w:pPr>
                    <w:spacing w:after="0" w:line="240" w:lineRule="auto"/>
                    <w:jc w:val="center"/>
                    <w:rPr>
                      <w:rFonts w:ascii="Verdana" w:hAnsi="Verdana"/>
                      <w:sz w:val="18"/>
                      <w:szCs w:val="18"/>
                      <w:lang w:val="ro-RO" w:eastAsia="ru-RU"/>
                    </w:rPr>
                  </w:pPr>
                  <w:r w:rsidRPr="00C52F86">
                    <w:rPr>
                      <w:rFonts w:ascii="Verdana" w:hAnsi="Verdana"/>
                      <w:sz w:val="18"/>
                      <w:szCs w:val="18"/>
                      <w:lang w:val="ro-RO" w:eastAsia="ru-RU"/>
                    </w:rPr>
                    <w:t>0,6</w:t>
                  </w:r>
                </w:p>
              </w:tc>
              <w:tc>
                <w:tcPr>
                  <w:tcW w:w="2280" w:type="dxa"/>
                  <w:shd w:val="clear" w:color="auto" w:fill="auto"/>
                </w:tcPr>
                <w:p w:rsidR="007B39A2" w:rsidRPr="00C52F86" w:rsidRDefault="007B39A2" w:rsidP="007B39A2">
                  <w:pPr>
                    <w:spacing w:after="0"/>
                    <w:jc w:val="center"/>
                    <w:rPr>
                      <w:rFonts w:ascii="Verdana" w:hAnsi="Verdana"/>
                      <w:color w:val="000000" w:themeColor="text1"/>
                      <w:sz w:val="16"/>
                      <w:vertAlign w:val="superscript"/>
                      <w:lang w:val="ro-RO"/>
                    </w:rPr>
                  </w:pPr>
                  <w:r w:rsidRPr="00C52F86">
                    <w:rPr>
                      <w:rFonts w:ascii="Verdana" w:hAnsi="Verdana"/>
                      <w:color w:val="000000" w:themeColor="text1"/>
                      <w:sz w:val="16"/>
                      <w:lang w:val="ro-RO"/>
                    </w:rPr>
                    <w:t>125W</w:t>
                  </w:r>
                  <w:r w:rsidRPr="00C52F86">
                    <w:rPr>
                      <w:rFonts w:ascii="Verdana" w:hAnsi="Verdana"/>
                      <w:color w:val="000000" w:themeColor="text1"/>
                      <w:sz w:val="16"/>
                      <w:vertAlign w:val="superscript"/>
                      <w:lang w:val="ro-RO"/>
                    </w:rPr>
                    <w:t>1</w:t>
                  </w:r>
                </w:p>
              </w:tc>
            </w:tr>
          </w:tbl>
          <w:p w:rsidR="001A5408" w:rsidRPr="00C52F86" w:rsidRDefault="001A5408" w:rsidP="001A5408">
            <w:pPr>
              <w:spacing w:before="0" w:after="0"/>
              <w:ind w:left="0"/>
              <w:rPr>
                <w:b/>
                <w:szCs w:val="22"/>
                <w:lang w:val="ro-RO"/>
              </w:rPr>
            </w:pPr>
          </w:p>
        </w:tc>
      </w:tr>
    </w:tbl>
    <w:p w:rsidR="007B39A2" w:rsidRPr="00C52F86" w:rsidRDefault="007B39A2" w:rsidP="007B39A2">
      <w:pPr>
        <w:spacing w:before="0" w:after="0"/>
        <w:outlineLvl w:val="0"/>
        <w:rPr>
          <w:b/>
          <w:i/>
          <w:color w:val="024BEE"/>
          <w:sz w:val="18"/>
          <w:szCs w:val="18"/>
          <w:lang w:val="ro-RO"/>
        </w:rPr>
      </w:pPr>
      <w:r w:rsidRPr="00C52F86">
        <w:rPr>
          <w:b/>
          <w:i/>
          <w:sz w:val="18"/>
          <w:szCs w:val="18"/>
          <w:vertAlign w:val="superscript"/>
          <w:lang w:val="ro-RO"/>
        </w:rPr>
        <w:br/>
      </w:r>
      <w:r w:rsidRPr="00C52F86">
        <w:rPr>
          <w:b/>
          <w:i/>
          <w:color w:val="024BEE"/>
          <w:sz w:val="18"/>
          <w:szCs w:val="18"/>
          <w:vertAlign w:val="superscript"/>
          <w:lang w:val="ro-RO"/>
        </w:rPr>
        <w:t>1-</w:t>
      </w:r>
      <w:r w:rsidR="00620541" w:rsidRPr="00C52F86">
        <w:rPr>
          <w:b/>
          <w:i/>
          <w:color w:val="024BEE"/>
          <w:sz w:val="18"/>
          <w:szCs w:val="18"/>
          <w:vertAlign w:val="superscript"/>
          <w:lang w:val="ro-RO"/>
        </w:rPr>
        <w:t xml:space="preserve">     </w:t>
      </w:r>
      <w:r w:rsidRPr="00C52F86">
        <w:rPr>
          <w:b/>
          <w:i/>
          <w:color w:val="024BEE"/>
          <w:sz w:val="18"/>
          <w:szCs w:val="18"/>
          <w:lang w:val="ro-RO"/>
        </w:rPr>
        <w:t xml:space="preserve">[modificat prin </w:t>
      </w:r>
      <w:r w:rsidR="009B415E" w:rsidRPr="00C52F86">
        <w:rPr>
          <w:b/>
          <w:i/>
          <w:color w:val="024BEE"/>
          <w:sz w:val="18"/>
          <w:szCs w:val="18"/>
          <w:lang w:val="ro-RO"/>
        </w:rPr>
        <w:t>decizia</w:t>
      </w:r>
      <w:r w:rsidR="00C52F86" w:rsidRPr="00C52F86">
        <w:rPr>
          <w:b/>
          <w:i/>
          <w:color w:val="024BEE"/>
          <w:sz w:val="18"/>
          <w:szCs w:val="18"/>
          <w:lang w:val="ro-RO"/>
        </w:rPr>
        <w:t xml:space="preserve"> CA din 02 iunie</w:t>
      </w:r>
      <w:r w:rsidR="00FE4B46" w:rsidRPr="00C52F86">
        <w:rPr>
          <w:b/>
          <w:i/>
          <w:color w:val="024BEE"/>
          <w:sz w:val="18"/>
          <w:szCs w:val="18"/>
          <w:lang w:val="ro-RO"/>
        </w:rPr>
        <w:t xml:space="preserve"> 2015, PV nr. 32</w:t>
      </w:r>
      <w:r w:rsidRPr="00C52F86">
        <w:rPr>
          <w:b/>
          <w:i/>
          <w:color w:val="024BEE"/>
          <w:sz w:val="18"/>
          <w:szCs w:val="18"/>
          <w:lang w:val="ro-RO"/>
        </w:rPr>
        <w:t>]</w:t>
      </w:r>
    </w:p>
    <w:p w:rsidR="00C52F86" w:rsidRPr="00C52F86" w:rsidRDefault="00C52F86" w:rsidP="007B39A2">
      <w:pPr>
        <w:spacing w:before="0" w:after="0"/>
        <w:outlineLvl w:val="0"/>
        <w:rPr>
          <w:b/>
          <w:i/>
          <w:color w:val="024BEE"/>
          <w:sz w:val="18"/>
          <w:szCs w:val="18"/>
          <w:lang w:val="ro-RO"/>
        </w:rPr>
      </w:pPr>
    </w:p>
    <w:p w:rsidR="00C52F86" w:rsidRPr="00C52F86" w:rsidRDefault="00C52F86" w:rsidP="007B39A2">
      <w:pPr>
        <w:spacing w:before="0" w:after="0"/>
        <w:outlineLvl w:val="0"/>
        <w:rPr>
          <w:b/>
          <w:i/>
          <w:color w:val="024BEE"/>
          <w:sz w:val="18"/>
          <w:szCs w:val="18"/>
          <w:lang w:val="ro-RO"/>
        </w:rPr>
      </w:pPr>
    </w:p>
    <w:p w:rsidR="00C52F86" w:rsidRPr="00C52F86" w:rsidRDefault="00C52F86" w:rsidP="007B39A2">
      <w:pPr>
        <w:spacing w:before="0" w:after="0"/>
        <w:outlineLvl w:val="0"/>
        <w:rPr>
          <w:b/>
          <w:i/>
          <w:color w:val="024BEE"/>
          <w:sz w:val="18"/>
          <w:szCs w:val="18"/>
          <w:lang w:val="ro-RO"/>
        </w:rPr>
      </w:pPr>
    </w:p>
    <w:p w:rsidR="00C52F86" w:rsidRPr="00C52F86" w:rsidRDefault="00C52F86" w:rsidP="007B39A2">
      <w:pPr>
        <w:spacing w:before="0" w:after="0"/>
        <w:outlineLvl w:val="0"/>
        <w:rPr>
          <w:b/>
          <w:i/>
          <w:color w:val="024BEE"/>
          <w:sz w:val="18"/>
          <w:szCs w:val="18"/>
          <w:lang w:val="ro-RO"/>
        </w:rPr>
      </w:pPr>
    </w:p>
    <w:p w:rsidR="00C52F86" w:rsidRPr="00C52F86" w:rsidRDefault="00C52F86" w:rsidP="007B39A2">
      <w:pPr>
        <w:spacing w:before="0" w:after="0"/>
        <w:outlineLvl w:val="0"/>
        <w:rPr>
          <w:b/>
          <w:i/>
          <w:color w:val="024BEE"/>
          <w:sz w:val="18"/>
          <w:szCs w:val="18"/>
          <w:lang w:val="ro-RO"/>
        </w:rPr>
      </w:pPr>
    </w:p>
    <w:p w:rsidR="00C52F86" w:rsidRPr="00C52F86" w:rsidRDefault="00C52F86" w:rsidP="007B39A2">
      <w:pPr>
        <w:spacing w:before="0" w:after="0"/>
        <w:outlineLvl w:val="0"/>
        <w:rPr>
          <w:b/>
          <w:i/>
          <w:color w:val="024BEE"/>
          <w:sz w:val="18"/>
          <w:szCs w:val="18"/>
          <w:lang w:val="ro-RO"/>
        </w:rPr>
      </w:pPr>
    </w:p>
    <w:p w:rsidR="00C52F86" w:rsidRPr="00C52F86" w:rsidRDefault="00C52F86" w:rsidP="007B39A2">
      <w:pPr>
        <w:spacing w:before="0" w:after="0"/>
        <w:outlineLvl w:val="0"/>
        <w:rPr>
          <w:b/>
          <w:i/>
          <w:color w:val="024BEE"/>
          <w:sz w:val="18"/>
          <w:szCs w:val="18"/>
          <w:lang w:val="ro-RO"/>
        </w:rPr>
      </w:pPr>
    </w:p>
    <w:p w:rsidR="007B39A2" w:rsidRPr="00C52F86" w:rsidRDefault="0043388D" w:rsidP="00804D62">
      <w:pPr>
        <w:spacing w:before="240"/>
        <w:rPr>
          <w:i/>
          <w:sz w:val="20"/>
          <w:lang w:val="ro-RO"/>
        </w:rPr>
      </w:pPr>
      <w:r w:rsidRPr="00C52F86">
        <w:rPr>
          <w:sz w:val="20"/>
          <w:lang w:val="ro-RO"/>
        </w:rPr>
        <w:lastRenderedPageBreak/>
        <w:t>Cheltuielile</w:t>
      </w:r>
      <w:r w:rsidR="00B93EBA" w:rsidRPr="00C52F86">
        <w:rPr>
          <w:sz w:val="20"/>
          <w:lang w:val="ro-RO"/>
        </w:rPr>
        <w:t xml:space="preserve"> de exploatare şi consum a</w:t>
      </w:r>
      <w:r w:rsidRPr="00C52F86">
        <w:rPr>
          <w:sz w:val="20"/>
          <w:lang w:val="ro-RO"/>
        </w:rPr>
        <w:t xml:space="preserve"> energiei electrice sunt prezentate la </w:t>
      </w:r>
      <w:r w:rsidR="008B18B8" w:rsidRPr="00C52F86">
        <w:rPr>
          <w:sz w:val="20"/>
          <w:lang w:val="ro-RO"/>
        </w:rPr>
        <w:t>numărul</w:t>
      </w:r>
      <w:r w:rsidRPr="00C52F86">
        <w:rPr>
          <w:sz w:val="20"/>
          <w:lang w:val="ro-RO"/>
        </w:rPr>
        <w:t xml:space="preserve"> de corpuri de iluminat necesare pentru moderniz</w:t>
      </w:r>
      <w:r w:rsidR="00B93EBA" w:rsidRPr="00C52F86">
        <w:rPr>
          <w:sz w:val="20"/>
          <w:lang w:val="ro-RO"/>
        </w:rPr>
        <w:t>area si extinderea SIP la 100% conform</w:t>
      </w:r>
      <w:r w:rsidR="00B177F0" w:rsidRPr="00C52F86">
        <w:rPr>
          <w:sz w:val="20"/>
          <w:lang w:val="ro-RO"/>
        </w:rPr>
        <w:t xml:space="preserve"> </w:t>
      </w:r>
      <w:r w:rsidRPr="00C52F86">
        <w:rPr>
          <w:i/>
          <w:sz w:val="20"/>
          <w:lang w:val="ro-RO"/>
        </w:rPr>
        <w:t>scenariul</w:t>
      </w:r>
      <w:r w:rsidR="00B93EBA" w:rsidRPr="00C52F86">
        <w:rPr>
          <w:i/>
          <w:sz w:val="20"/>
          <w:lang w:val="ro-RO"/>
        </w:rPr>
        <w:t>ui</w:t>
      </w:r>
      <w:r w:rsidR="00B177F0" w:rsidRPr="00C52F86">
        <w:rPr>
          <w:i/>
          <w:sz w:val="20"/>
          <w:lang w:val="ro-RO"/>
        </w:rPr>
        <w:t xml:space="preserve"> </w:t>
      </w:r>
      <w:r w:rsidRPr="00C52F86">
        <w:rPr>
          <w:i/>
          <w:sz w:val="20"/>
          <w:lang w:val="ro-RO"/>
        </w:rPr>
        <w:t>comparativ.</w:t>
      </w:r>
    </w:p>
    <w:p w:rsidR="007B39A2" w:rsidRPr="00C52F86" w:rsidRDefault="007B39A2" w:rsidP="00804D62">
      <w:pPr>
        <w:spacing w:before="240"/>
        <w:rPr>
          <w:i/>
          <w:sz w:val="20"/>
          <w:lang w:val="ro-R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3685"/>
        <w:gridCol w:w="1276"/>
        <w:gridCol w:w="1361"/>
        <w:gridCol w:w="1503"/>
      </w:tblGrid>
      <w:tr w:rsidR="00F83850" w:rsidRPr="00C52F86" w:rsidTr="008B18B8">
        <w:trPr>
          <w:cantSplit/>
          <w:trHeight w:val="699"/>
        </w:trPr>
        <w:tc>
          <w:tcPr>
            <w:tcW w:w="567" w:type="dxa"/>
          </w:tcPr>
          <w:p w:rsidR="00F83850" w:rsidRPr="00C52F86" w:rsidRDefault="00F83850" w:rsidP="00F83850">
            <w:pPr>
              <w:spacing w:before="0" w:after="0"/>
              <w:jc w:val="center"/>
              <w:rPr>
                <w:sz w:val="18"/>
                <w:lang w:val="ro-RO"/>
              </w:rPr>
            </w:pPr>
            <w:r w:rsidRPr="00C52F86">
              <w:rPr>
                <w:sz w:val="18"/>
                <w:lang w:val="ro-RO"/>
              </w:rPr>
              <w:t>№</w:t>
            </w:r>
          </w:p>
        </w:tc>
        <w:tc>
          <w:tcPr>
            <w:tcW w:w="964" w:type="dxa"/>
          </w:tcPr>
          <w:p w:rsidR="00F83850" w:rsidRPr="00C52F86" w:rsidRDefault="00F83850" w:rsidP="00F83850">
            <w:pPr>
              <w:spacing w:before="0" w:after="0"/>
              <w:jc w:val="center"/>
              <w:rPr>
                <w:rFonts w:cs="Arial"/>
                <w:sz w:val="18"/>
                <w:lang w:val="ro-RO"/>
              </w:rPr>
            </w:pPr>
            <w:r w:rsidRPr="00C52F86">
              <w:rPr>
                <w:rFonts w:cs="Arial"/>
                <w:sz w:val="18"/>
                <w:lang w:val="ro-RO"/>
              </w:rPr>
              <w:t>Tip obiect</w:t>
            </w:r>
          </w:p>
        </w:tc>
        <w:tc>
          <w:tcPr>
            <w:tcW w:w="3685" w:type="dxa"/>
          </w:tcPr>
          <w:p w:rsidR="00F83850" w:rsidRPr="00C52F86" w:rsidRDefault="00F83850" w:rsidP="00F83850">
            <w:pPr>
              <w:spacing w:before="0" w:after="0"/>
              <w:jc w:val="center"/>
              <w:rPr>
                <w:rFonts w:cs="Arial"/>
                <w:sz w:val="18"/>
                <w:lang w:val="ro-RO"/>
              </w:rPr>
            </w:pPr>
            <w:r w:rsidRPr="00C52F86">
              <w:rPr>
                <w:rFonts w:cs="Arial"/>
                <w:sz w:val="18"/>
                <w:lang w:val="ro-RO"/>
              </w:rPr>
              <w:t>Denumirea</w:t>
            </w:r>
          </w:p>
        </w:tc>
        <w:tc>
          <w:tcPr>
            <w:tcW w:w="1276" w:type="dxa"/>
          </w:tcPr>
          <w:p w:rsidR="00F83850" w:rsidRPr="00C52F86" w:rsidRDefault="00F83850" w:rsidP="00F83850">
            <w:pPr>
              <w:spacing w:before="0" w:after="0"/>
              <w:jc w:val="center"/>
              <w:rPr>
                <w:rFonts w:cs="Arial"/>
                <w:sz w:val="20"/>
                <w:lang w:val="ro-RO"/>
              </w:rPr>
            </w:pPr>
            <w:r w:rsidRPr="00C52F86">
              <w:rPr>
                <w:rFonts w:cs="Arial"/>
                <w:sz w:val="20"/>
                <w:lang w:val="ro-RO"/>
              </w:rPr>
              <w:t>Clasa</w:t>
            </w:r>
          </w:p>
          <w:p w:rsidR="00F83850" w:rsidRPr="00C52F86" w:rsidRDefault="00F83850" w:rsidP="00F83850">
            <w:pPr>
              <w:spacing w:before="0" w:after="0"/>
              <w:jc w:val="center"/>
              <w:rPr>
                <w:rFonts w:cs="Arial"/>
                <w:sz w:val="20"/>
                <w:lang w:val="ro-RO"/>
              </w:rPr>
            </w:pPr>
            <w:r w:rsidRPr="00C52F86">
              <w:rPr>
                <w:rFonts w:cs="Arial"/>
                <w:sz w:val="20"/>
                <w:lang w:val="ro-RO"/>
              </w:rPr>
              <w:t>de IL</w:t>
            </w:r>
          </w:p>
        </w:tc>
        <w:tc>
          <w:tcPr>
            <w:tcW w:w="1361" w:type="dxa"/>
          </w:tcPr>
          <w:p w:rsidR="00F83850" w:rsidRPr="00C52F86" w:rsidRDefault="00F83850" w:rsidP="00F83850">
            <w:pPr>
              <w:spacing w:before="0" w:after="0"/>
              <w:jc w:val="center"/>
              <w:rPr>
                <w:rFonts w:cs="Arial"/>
                <w:sz w:val="12"/>
                <w:lang w:val="ro-RO"/>
              </w:rPr>
            </w:pPr>
            <w:r w:rsidRPr="00C52F86">
              <w:rPr>
                <w:rFonts w:cs="Arial"/>
                <w:sz w:val="20"/>
                <w:lang w:val="ro-RO"/>
              </w:rPr>
              <w:t>TIP corp de iluminat</w:t>
            </w:r>
          </w:p>
        </w:tc>
        <w:tc>
          <w:tcPr>
            <w:tcW w:w="1503" w:type="dxa"/>
          </w:tcPr>
          <w:p w:rsidR="00F83850" w:rsidRPr="00C52F86" w:rsidRDefault="00F83850" w:rsidP="00F83850">
            <w:pPr>
              <w:spacing w:before="0" w:after="0"/>
              <w:jc w:val="center"/>
              <w:rPr>
                <w:rFonts w:cs="Arial"/>
                <w:sz w:val="18"/>
                <w:lang w:val="ro-RO"/>
              </w:rPr>
            </w:pPr>
            <w:r w:rsidRPr="00C52F86">
              <w:rPr>
                <w:rFonts w:cs="Arial"/>
                <w:sz w:val="18"/>
                <w:lang w:val="ro-RO"/>
              </w:rPr>
              <w:t>Cantitatea</w:t>
            </w:r>
            <w:r w:rsidR="00BF13EB" w:rsidRPr="00C52F86">
              <w:rPr>
                <w:rFonts w:cs="Arial"/>
                <w:sz w:val="18"/>
                <w:lang w:val="ro-RO"/>
              </w:rPr>
              <w:t xml:space="preserve">, </w:t>
            </w:r>
            <w:r w:rsidRPr="00C52F86">
              <w:rPr>
                <w:rFonts w:cs="Arial"/>
                <w:sz w:val="18"/>
                <w:lang w:val="ro-RO"/>
              </w:rPr>
              <w:t>buc</w:t>
            </w:r>
          </w:p>
        </w:tc>
      </w:tr>
      <w:tr w:rsidR="00F83850" w:rsidRPr="00C52F86" w:rsidTr="008B18B8">
        <w:trPr>
          <w:trHeight w:val="304"/>
        </w:trPr>
        <w:tc>
          <w:tcPr>
            <w:tcW w:w="567" w:type="dxa"/>
          </w:tcPr>
          <w:p w:rsidR="00F83850" w:rsidRPr="00C52F86" w:rsidRDefault="00F83850" w:rsidP="00F83850">
            <w:pPr>
              <w:spacing w:before="0" w:after="0"/>
              <w:jc w:val="center"/>
              <w:rPr>
                <w:sz w:val="18"/>
                <w:lang w:val="ro-RO"/>
              </w:rPr>
            </w:pPr>
          </w:p>
        </w:tc>
        <w:tc>
          <w:tcPr>
            <w:tcW w:w="964" w:type="dxa"/>
          </w:tcPr>
          <w:p w:rsidR="00F83850" w:rsidRPr="00C52F86" w:rsidRDefault="00F83850" w:rsidP="00F83850">
            <w:pPr>
              <w:tabs>
                <w:tab w:val="center" w:pos="246"/>
              </w:tabs>
              <w:spacing w:before="0" w:after="0"/>
              <w:rPr>
                <w:sz w:val="18"/>
                <w:lang w:val="ro-RO"/>
              </w:rPr>
            </w:pPr>
            <w:r w:rsidRPr="00C52F86">
              <w:rPr>
                <w:sz w:val="18"/>
                <w:lang w:val="ro-RO"/>
              </w:rPr>
              <w:tab/>
              <w:t>1</w:t>
            </w:r>
          </w:p>
        </w:tc>
        <w:tc>
          <w:tcPr>
            <w:tcW w:w="3685" w:type="dxa"/>
          </w:tcPr>
          <w:p w:rsidR="00F83850" w:rsidRPr="00C52F86" w:rsidRDefault="00F83850" w:rsidP="00F83850">
            <w:pPr>
              <w:spacing w:before="0" w:after="0"/>
              <w:jc w:val="center"/>
              <w:rPr>
                <w:sz w:val="18"/>
                <w:lang w:val="ro-RO"/>
              </w:rPr>
            </w:pPr>
            <w:r w:rsidRPr="00C52F86">
              <w:rPr>
                <w:sz w:val="18"/>
                <w:lang w:val="ro-RO"/>
              </w:rPr>
              <w:t>2</w:t>
            </w:r>
          </w:p>
        </w:tc>
        <w:tc>
          <w:tcPr>
            <w:tcW w:w="1276" w:type="dxa"/>
          </w:tcPr>
          <w:p w:rsidR="00F83850" w:rsidRPr="00C52F86" w:rsidRDefault="00F83850" w:rsidP="00F83850">
            <w:pPr>
              <w:spacing w:before="0" w:after="0"/>
              <w:jc w:val="center"/>
              <w:rPr>
                <w:sz w:val="18"/>
                <w:lang w:val="ro-RO"/>
              </w:rPr>
            </w:pPr>
            <w:r w:rsidRPr="00C52F86">
              <w:rPr>
                <w:sz w:val="18"/>
                <w:lang w:val="ro-RO"/>
              </w:rPr>
              <w:t>3</w:t>
            </w:r>
          </w:p>
        </w:tc>
        <w:tc>
          <w:tcPr>
            <w:tcW w:w="1361" w:type="dxa"/>
          </w:tcPr>
          <w:p w:rsidR="00F83850" w:rsidRPr="00C52F86" w:rsidRDefault="00F83850" w:rsidP="00F83850">
            <w:pPr>
              <w:spacing w:before="0" w:after="0"/>
              <w:jc w:val="center"/>
              <w:rPr>
                <w:sz w:val="18"/>
                <w:lang w:val="ro-RO"/>
              </w:rPr>
            </w:pPr>
            <w:r w:rsidRPr="00C52F86">
              <w:rPr>
                <w:sz w:val="18"/>
                <w:lang w:val="ro-RO"/>
              </w:rPr>
              <w:t>4</w:t>
            </w:r>
          </w:p>
        </w:tc>
        <w:tc>
          <w:tcPr>
            <w:tcW w:w="1503" w:type="dxa"/>
          </w:tcPr>
          <w:p w:rsidR="00F83850" w:rsidRPr="00C52F86" w:rsidRDefault="00F83850" w:rsidP="00F83850">
            <w:pPr>
              <w:spacing w:before="0" w:after="0"/>
              <w:jc w:val="center"/>
              <w:rPr>
                <w:sz w:val="18"/>
                <w:lang w:val="ro-RO"/>
              </w:rPr>
            </w:pPr>
            <w:r w:rsidRPr="00C52F86">
              <w:rPr>
                <w:sz w:val="18"/>
                <w:lang w:val="ro-RO"/>
              </w:rPr>
              <w:t>5</w:t>
            </w:r>
          </w:p>
        </w:tc>
      </w:tr>
      <w:tr w:rsidR="00F83850" w:rsidRPr="00C52F86" w:rsidTr="008B18B8">
        <w:trPr>
          <w:trHeight w:hRule="exact" w:val="458"/>
        </w:trPr>
        <w:tc>
          <w:tcPr>
            <w:tcW w:w="567" w:type="dxa"/>
          </w:tcPr>
          <w:p w:rsidR="00F83850" w:rsidRPr="00C52F86" w:rsidRDefault="00F83850" w:rsidP="00F83850">
            <w:pPr>
              <w:jc w:val="center"/>
              <w:rPr>
                <w:sz w:val="20"/>
                <w:lang w:val="ro-RO"/>
              </w:rPr>
            </w:pPr>
            <w:r w:rsidRPr="00C52F86">
              <w:rPr>
                <w:sz w:val="20"/>
                <w:lang w:val="ro-RO"/>
              </w:rPr>
              <w:t>1</w:t>
            </w:r>
          </w:p>
        </w:tc>
        <w:tc>
          <w:tcPr>
            <w:tcW w:w="964" w:type="dxa"/>
            <w:shd w:val="clear" w:color="auto" w:fill="D9D9D9" w:themeFill="background1" w:themeFillShade="D9"/>
          </w:tcPr>
          <w:p w:rsidR="00F83850" w:rsidRPr="00C52F86" w:rsidRDefault="00F83850" w:rsidP="00F83850">
            <w:pPr>
              <w:rPr>
                <w:sz w:val="20"/>
                <w:lang w:val="ro-RO"/>
              </w:rPr>
            </w:pPr>
            <w:r w:rsidRPr="00C52F86">
              <w:rPr>
                <w:sz w:val="20"/>
                <w:lang w:val="ro-RO"/>
              </w:rPr>
              <w:t>strada</w:t>
            </w:r>
          </w:p>
        </w:tc>
        <w:tc>
          <w:tcPr>
            <w:tcW w:w="3685" w:type="dxa"/>
            <w:shd w:val="clear" w:color="auto" w:fill="D9D9D9" w:themeFill="background1" w:themeFillShade="D9"/>
          </w:tcPr>
          <w:p w:rsidR="00F83850" w:rsidRPr="00C52F86" w:rsidRDefault="00F83850" w:rsidP="00F83850">
            <w:pPr>
              <w:overflowPunct w:val="0"/>
              <w:spacing w:after="0" w:line="100" w:lineRule="atLeast"/>
              <w:jc w:val="left"/>
              <w:rPr>
                <w:bCs/>
                <w:sz w:val="14"/>
                <w:szCs w:val="22"/>
                <w:lang w:val="ro-RO"/>
              </w:rPr>
            </w:pPr>
          </w:p>
        </w:tc>
        <w:tc>
          <w:tcPr>
            <w:tcW w:w="1276" w:type="dxa"/>
            <w:shd w:val="clear" w:color="auto" w:fill="D9D9D9" w:themeFill="background1" w:themeFillShade="D9"/>
          </w:tcPr>
          <w:p w:rsidR="00F83850" w:rsidRPr="00C52F86" w:rsidRDefault="00F83850" w:rsidP="00F83850">
            <w:pPr>
              <w:jc w:val="center"/>
              <w:rPr>
                <w:sz w:val="20"/>
                <w:lang w:val="ro-RO"/>
              </w:rPr>
            </w:pPr>
          </w:p>
        </w:tc>
        <w:tc>
          <w:tcPr>
            <w:tcW w:w="1361" w:type="dxa"/>
            <w:shd w:val="clear" w:color="auto" w:fill="D9D9D9" w:themeFill="background1" w:themeFillShade="D9"/>
          </w:tcPr>
          <w:p w:rsidR="00F83850" w:rsidRPr="00C52F86" w:rsidRDefault="00F83850" w:rsidP="00F83850">
            <w:pPr>
              <w:rPr>
                <w:sz w:val="20"/>
                <w:lang w:val="ro-RO"/>
              </w:rPr>
            </w:pPr>
          </w:p>
        </w:tc>
        <w:tc>
          <w:tcPr>
            <w:tcW w:w="1503" w:type="dxa"/>
            <w:shd w:val="clear" w:color="auto" w:fill="D9D9D9" w:themeFill="background1" w:themeFillShade="D9"/>
          </w:tcPr>
          <w:p w:rsidR="00F83850" w:rsidRPr="00C52F86" w:rsidRDefault="00F83850" w:rsidP="00F83850">
            <w:pPr>
              <w:jc w:val="center"/>
              <w:rPr>
                <w:b/>
                <w:sz w:val="20"/>
                <w:lang w:val="ro-RO"/>
              </w:rPr>
            </w:pPr>
          </w:p>
        </w:tc>
      </w:tr>
      <w:tr w:rsidR="00F83850" w:rsidRPr="00C52F86" w:rsidTr="008B18B8">
        <w:trPr>
          <w:trHeight w:hRule="exact" w:val="340"/>
        </w:trPr>
        <w:tc>
          <w:tcPr>
            <w:tcW w:w="567" w:type="dxa"/>
          </w:tcPr>
          <w:p w:rsidR="00F83850" w:rsidRPr="00C52F86" w:rsidRDefault="00F83850" w:rsidP="00F83850">
            <w:pPr>
              <w:jc w:val="center"/>
              <w:rPr>
                <w:sz w:val="20"/>
                <w:lang w:val="ro-RO"/>
              </w:rPr>
            </w:pPr>
            <w:r w:rsidRPr="00C52F86">
              <w:rPr>
                <w:sz w:val="20"/>
                <w:lang w:val="ro-RO"/>
              </w:rPr>
              <w:t>2</w:t>
            </w:r>
          </w:p>
        </w:tc>
        <w:tc>
          <w:tcPr>
            <w:tcW w:w="964" w:type="dxa"/>
            <w:shd w:val="clear" w:color="auto" w:fill="D9D9D9" w:themeFill="background1" w:themeFillShade="D9"/>
          </w:tcPr>
          <w:p w:rsidR="00F83850" w:rsidRPr="00C52F86" w:rsidRDefault="00F83850" w:rsidP="00F83850">
            <w:pPr>
              <w:rPr>
                <w:sz w:val="20"/>
                <w:lang w:val="ro-RO"/>
              </w:rPr>
            </w:pPr>
          </w:p>
        </w:tc>
        <w:tc>
          <w:tcPr>
            <w:tcW w:w="3685" w:type="dxa"/>
            <w:shd w:val="clear" w:color="auto" w:fill="D9D9D9" w:themeFill="background1" w:themeFillShade="D9"/>
          </w:tcPr>
          <w:p w:rsidR="00F83850" w:rsidRPr="00C52F86" w:rsidRDefault="00F83850" w:rsidP="00F83850">
            <w:pPr>
              <w:rPr>
                <w:sz w:val="20"/>
                <w:lang w:val="ro-RO"/>
              </w:rPr>
            </w:pPr>
          </w:p>
        </w:tc>
        <w:tc>
          <w:tcPr>
            <w:tcW w:w="1276" w:type="dxa"/>
            <w:shd w:val="clear" w:color="auto" w:fill="D9D9D9" w:themeFill="background1" w:themeFillShade="D9"/>
          </w:tcPr>
          <w:p w:rsidR="00F83850" w:rsidRPr="00C52F86" w:rsidRDefault="00F83850" w:rsidP="00F83850">
            <w:pPr>
              <w:jc w:val="center"/>
              <w:rPr>
                <w:sz w:val="20"/>
                <w:lang w:val="ro-RO"/>
              </w:rPr>
            </w:pPr>
          </w:p>
        </w:tc>
        <w:tc>
          <w:tcPr>
            <w:tcW w:w="1361" w:type="dxa"/>
            <w:shd w:val="clear" w:color="auto" w:fill="D9D9D9" w:themeFill="background1" w:themeFillShade="D9"/>
          </w:tcPr>
          <w:p w:rsidR="00F83850" w:rsidRPr="00C52F86" w:rsidRDefault="00F83850" w:rsidP="00F83850">
            <w:pPr>
              <w:rPr>
                <w:sz w:val="20"/>
                <w:lang w:val="ro-RO"/>
              </w:rPr>
            </w:pPr>
          </w:p>
        </w:tc>
        <w:tc>
          <w:tcPr>
            <w:tcW w:w="1503" w:type="dxa"/>
            <w:shd w:val="clear" w:color="auto" w:fill="D9D9D9" w:themeFill="background1" w:themeFillShade="D9"/>
          </w:tcPr>
          <w:p w:rsidR="00F83850" w:rsidRPr="00C52F86" w:rsidRDefault="00F83850" w:rsidP="00F83850">
            <w:pPr>
              <w:jc w:val="center"/>
              <w:rPr>
                <w:b/>
                <w:sz w:val="20"/>
                <w:lang w:val="ro-RO"/>
              </w:rPr>
            </w:pPr>
          </w:p>
        </w:tc>
      </w:tr>
      <w:tr w:rsidR="00F83850" w:rsidRPr="00C52F86" w:rsidTr="008B18B8">
        <w:trPr>
          <w:trHeight w:hRule="exact" w:val="340"/>
        </w:trPr>
        <w:tc>
          <w:tcPr>
            <w:tcW w:w="567" w:type="dxa"/>
          </w:tcPr>
          <w:p w:rsidR="00F83850" w:rsidRPr="00C52F86" w:rsidRDefault="00F83850" w:rsidP="00F83850">
            <w:pPr>
              <w:jc w:val="center"/>
              <w:rPr>
                <w:sz w:val="20"/>
                <w:lang w:val="ro-RO"/>
              </w:rPr>
            </w:pPr>
          </w:p>
        </w:tc>
        <w:tc>
          <w:tcPr>
            <w:tcW w:w="964" w:type="dxa"/>
          </w:tcPr>
          <w:p w:rsidR="00F83850" w:rsidRPr="00C52F86" w:rsidRDefault="00F83850" w:rsidP="00F83850">
            <w:pPr>
              <w:rPr>
                <w:sz w:val="20"/>
                <w:lang w:val="ro-RO"/>
              </w:rPr>
            </w:pPr>
          </w:p>
        </w:tc>
        <w:tc>
          <w:tcPr>
            <w:tcW w:w="3685" w:type="dxa"/>
          </w:tcPr>
          <w:p w:rsidR="00F83850" w:rsidRPr="00C52F86" w:rsidRDefault="00F83850" w:rsidP="00F83850">
            <w:pPr>
              <w:rPr>
                <w:sz w:val="20"/>
                <w:lang w:val="ro-RO"/>
              </w:rPr>
            </w:pPr>
          </w:p>
        </w:tc>
        <w:tc>
          <w:tcPr>
            <w:tcW w:w="1276" w:type="dxa"/>
          </w:tcPr>
          <w:p w:rsidR="00F83850" w:rsidRPr="00C52F86" w:rsidRDefault="00F83850" w:rsidP="00F83850">
            <w:pPr>
              <w:jc w:val="center"/>
              <w:rPr>
                <w:sz w:val="20"/>
                <w:lang w:val="ro-RO"/>
              </w:rPr>
            </w:pPr>
          </w:p>
        </w:tc>
        <w:tc>
          <w:tcPr>
            <w:tcW w:w="1361" w:type="dxa"/>
          </w:tcPr>
          <w:p w:rsidR="00F83850" w:rsidRPr="00C52F86" w:rsidRDefault="00F83850" w:rsidP="00F83850">
            <w:pPr>
              <w:rPr>
                <w:sz w:val="20"/>
                <w:lang w:val="ro-RO"/>
              </w:rPr>
            </w:pPr>
          </w:p>
        </w:tc>
        <w:tc>
          <w:tcPr>
            <w:tcW w:w="1503" w:type="dxa"/>
            <w:shd w:val="clear" w:color="auto" w:fill="D9D9D9" w:themeFill="background1" w:themeFillShade="D9"/>
          </w:tcPr>
          <w:p w:rsidR="00F83850" w:rsidRPr="00C52F86" w:rsidRDefault="00F83850" w:rsidP="00F83850">
            <w:pPr>
              <w:jc w:val="center"/>
              <w:rPr>
                <w:b/>
                <w:sz w:val="20"/>
                <w:lang w:val="ro-RO"/>
              </w:rPr>
            </w:pPr>
          </w:p>
        </w:tc>
      </w:tr>
    </w:tbl>
    <w:p w:rsidR="00F83850" w:rsidRPr="00C52F86" w:rsidRDefault="00F83850" w:rsidP="00F83850">
      <w:pPr>
        <w:rPr>
          <w:sz w:val="20"/>
          <w:lang w:val="ro-RO"/>
        </w:rPr>
      </w:pPr>
    </w:p>
    <w:p w:rsidR="0043388D" w:rsidRPr="00C52F86" w:rsidRDefault="0043388D" w:rsidP="0043388D">
      <w:pPr>
        <w:spacing w:after="0"/>
        <w:rPr>
          <w:sz w:val="20"/>
          <w:lang w:val="ro-RO"/>
        </w:rPr>
      </w:pPr>
      <w:r w:rsidRPr="00C52F86">
        <w:rPr>
          <w:sz w:val="20"/>
          <w:lang w:val="ro-RO"/>
        </w:rPr>
        <w:t xml:space="preserve">În tabelul de mai jos este prezentat calculul consumului de energie electrică pentru </w:t>
      </w:r>
      <w:r w:rsidRPr="00C52F86">
        <w:rPr>
          <w:b/>
          <w:i/>
          <w:sz w:val="20"/>
          <w:lang w:val="ro-RO"/>
        </w:rPr>
        <w:t>scenariul comparativ</w:t>
      </w:r>
    </w:p>
    <w:tbl>
      <w:tblPr>
        <w:tblW w:w="4991" w:type="pct"/>
        <w:tblCellMar>
          <w:left w:w="0" w:type="dxa"/>
          <w:right w:w="0" w:type="dxa"/>
        </w:tblCellMar>
        <w:tblLook w:val="04A0" w:firstRow="1" w:lastRow="0" w:firstColumn="1" w:lastColumn="0" w:noHBand="0" w:noVBand="1"/>
      </w:tblPr>
      <w:tblGrid>
        <w:gridCol w:w="4420"/>
        <w:gridCol w:w="1541"/>
        <w:gridCol w:w="1638"/>
        <w:gridCol w:w="1720"/>
      </w:tblGrid>
      <w:tr w:rsidR="00F83850" w:rsidRPr="00C52F86" w:rsidTr="008B18B8">
        <w:trPr>
          <w:trHeight w:hRule="exact" w:val="397"/>
        </w:trPr>
        <w:tc>
          <w:tcPr>
            <w:tcW w:w="2371" w:type="pct"/>
            <w:tcBorders>
              <w:top w:val="single" w:sz="8" w:space="0" w:color="auto"/>
              <w:left w:val="single" w:sz="8" w:space="0" w:color="auto"/>
              <w:bottom w:val="single" w:sz="8" w:space="0" w:color="auto"/>
              <w:right w:val="single" w:sz="8" w:space="0" w:color="auto"/>
            </w:tcBorders>
            <w:shd w:val="clear" w:color="auto" w:fill="D9D9D9"/>
            <w:hideMark/>
          </w:tcPr>
          <w:p w:rsidR="00F83850" w:rsidRPr="00C52F86" w:rsidRDefault="00F83850" w:rsidP="00F83850">
            <w:pPr>
              <w:spacing w:after="0"/>
              <w:rPr>
                <w:sz w:val="20"/>
                <w:lang w:val="ro-RO"/>
              </w:rPr>
            </w:pPr>
            <w:r w:rsidRPr="00C52F86">
              <w:rPr>
                <w:sz w:val="20"/>
                <w:lang w:val="ro-RO"/>
              </w:rPr>
              <w:t>Tip iluminator</w:t>
            </w:r>
          </w:p>
        </w:tc>
        <w:tc>
          <w:tcPr>
            <w:tcW w:w="827" w:type="pct"/>
            <w:tcBorders>
              <w:top w:val="single" w:sz="8" w:space="0" w:color="auto"/>
              <w:left w:val="nil"/>
              <w:bottom w:val="single" w:sz="8" w:space="0" w:color="auto"/>
              <w:right w:val="single" w:sz="8" w:space="0" w:color="auto"/>
            </w:tcBorders>
            <w:shd w:val="clear" w:color="auto" w:fill="D9D9D9"/>
            <w:hideMark/>
          </w:tcPr>
          <w:p w:rsidR="00F83850" w:rsidRPr="00C52F86" w:rsidRDefault="00F83850" w:rsidP="00F83850">
            <w:pPr>
              <w:spacing w:after="0"/>
              <w:jc w:val="center"/>
              <w:rPr>
                <w:sz w:val="20"/>
                <w:lang w:val="ro-RO"/>
              </w:rPr>
            </w:pPr>
            <w:r w:rsidRPr="00C52F86">
              <w:rPr>
                <w:sz w:val="20"/>
                <w:lang w:val="ro-RO"/>
              </w:rPr>
              <w:t>u.m</w:t>
            </w:r>
          </w:p>
        </w:tc>
        <w:tc>
          <w:tcPr>
            <w:tcW w:w="879" w:type="pct"/>
            <w:tcBorders>
              <w:top w:val="single" w:sz="8" w:space="0" w:color="auto"/>
              <w:left w:val="nil"/>
              <w:bottom w:val="single" w:sz="8" w:space="0" w:color="auto"/>
              <w:right w:val="single" w:sz="8" w:space="0" w:color="auto"/>
            </w:tcBorders>
            <w:shd w:val="clear" w:color="auto" w:fill="D9D9D9"/>
            <w:hideMark/>
          </w:tcPr>
          <w:p w:rsidR="00F83850" w:rsidRPr="00C52F86" w:rsidRDefault="00F83850" w:rsidP="00F83850">
            <w:pPr>
              <w:spacing w:after="0"/>
              <w:jc w:val="center"/>
              <w:rPr>
                <w:sz w:val="20"/>
                <w:lang w:val="ro-RO"/>
              </w:rPr>
            </w:pPr>
          </w:p>
        </w:tc>
        <w:tc>
          <w:tcPr>
            <w:tcW w:w="923" w:type="pct"/>
            <w:tcBorders>
              <w:top w:val="single" w:sz="8" w:space="0" w:color="auto"/>
              <w:left w:val="nil"/>
              <w:bottom w:val="single" w:sz="8" w:space="0" w:color="auto"/>
              <w:right w:val="single" w:sz="8" w:space="0" w:color="auto"/>
            </w:tcBorders>
            <w:shd w:val="clear" w:color="auto" w:fill="D9D9D9"/>
          </w:tcPr>
          <w:p w:rsidR="00F83850" w:rsidRPr="00C52F86" w:rsidRDefault="00F83850" w:rsidP="00F83850">
            <w:pPr>
              <w:spacing w:after="0"/>
              <w:jc w:val="center"/>
              <w:rPr>
                <w:sz w:val="20"/>
                <w:lang w:val="ro-RO"/>
              </w:rPr>
            </w:pPr>
          </w:p>
        </w:tc>
      </w:tr>
      <w:tr w:rsidR="00F83850"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F83850" w:rsidRPr="00C52F86" w:rsidRDefault="00F83850" w:rsidP="00F83850">
            <w:pPr>
              <w:spacing w:after="0"/>
              <w:rPr>
                <w:sz w:val="20"/>
                <w:lang w:val="ro-RO"/>
              </w:rPr>
            </w:pPr>
            <w:r w:rsidRPr="00C52F86">
              <w:rPr>
                <w:sz w:val="20"/>
                <w:lang w:val="ro-RO"/>
              </w:rPr>
              <w:t>Putere</w:t>
            </w:r>
            <w:r w:rsidR="00B177F0" w:rsidRPr="00C52F86">
              <w:rPr>
                <w:sz w:val="20"/>
                <w:lang w:val="ro-RO"/>
              </w:rPr>
              <w:t xml:space="preserve">a </w:t>
            </w:r>
            <w:r w:rsidRPr="00C52F86">
              <w:rPr>
                <w:sz w:val="20"/>
                <w:lang w:val="ro-RO"/>
              </w:rPr>
              <w:t>instalată</w:t>
            </w:r>
            <w:r w:rsidR="00E76CFA" w:rsidRPr="00C52F86">
              <w:rPr>
                <w:sz w:val="20"/>
                <w:lang w:val="ro-RO"/>
              </w:rPr>
              <w:t xml:space="preserve"> a unui</w:t>
            </w:r>
            <w:r w:rsidR="00496A92" w:rsidRPr="00C52F86">
              <w:rPr>
                <w:sz w:val="20"/>
                <w:lang w:val="ro-RO"/>
              </w:rPr>
              <w:t xml:space="preserve"> </w:t>
            </w:r>
            <w:r w:rsidR="00E76CFA" w:rsidRPr="00C52F86">
              <w:rPr>
                <w:sz w:val="20"/>
                <w:lang w:val="ro-RO"/>
              </w:rPr>
              <w:t>corp de</w:t>
            </w:r>
            <w:r w:rsidR="00496A92" w:rsidRPr="00C52F86">
              <w:rPr>
                <w:sz w:val="20"/>
                <w:lang w:val="ro-RO"/>
              </w:rPr>
              <w:t xml:space="preserve"> </w:t>
            </w:r>
            <w:r w:rsidR="00E76CFA" w:rsidRPr="00C52F86">
              <w:rPr>
                <w:sz w:val="20"/>
                <w:lang w:val="ro-RO"/>
              </w:rPr>
              <w:t>iluminat</w:t>
            </w:r>
          </w:p>
        </w:tc>
        <w:tc>
          <w:tcPr>
            <w:tcW w:w="827" w:type="pct"/>
            <w:tcBorders>
              <w:top w:val="nil"/>
              <w:left w:val="nil"/>
              <w:bottom w:val="single" w:sz="8" w:space="0" w:color="auto"/>
              <w:right w:val="single" w:sz="8" w:space="0" w:color="auto"/>
            </w:tcBorders>
            <w:shd w:val="clear" w:color="auto" w:fill="auto"/>
            <w:hideMark/>
          </w:tcPr>
          <w:p w:rsidR="00F83850" w:rsidRPr="00C52F86" w:rsidRDefault="00F83850" w:rsidP="00F83850">
            <w:pPr>
              <w:spacing w:after="0"/>
              <w:jc w:val="center"/>
              <w:rPr>
                <w:sz w:val="20"/>
                <w:lang w:val="ro-RO"/>
              </w:rPr>
            </w:pPr>
            <w:r w:rsidRPr="00C52F86">
              <w:rPr>
                <w:sz w:val="20"/>
                <w:lang w:val="ro-RO"/>
              </w:rPr>
              <w:t>W</w:t>
            </w:r>
          </w:p>
        </w:tc>
        <w:tc>
          <w:tcPr>
            <w:tcW w:w="879" w:type="pct"/>
            <w:tcBorders>
              <w:top w:val="nil"/>
              <w:left w:val="nil"/>
              <w:bottom w:val="single" w:sz="8" w:space="0" w:color="auto"/>
              <w:right w:val="single" w:sz="8" w:space="0" w:color="auto"/>
            </w:tcBorders>
            <w:shd w:val="clear" w:color="auto" w:fill="auto"/>
            <w:hideMark/>
          </w:tcPr>
          <w:p w:rsidR="00F83850" w:rsidRPr="00C52F86" w:rsidRDefault="00F83850" w:rsidP="00F83850">
            <w:pPr>
              <w:spacing w:after="0"/>
              <w:jc w:val="center"/>
              <w:rPr>
                <w:sz w:val="20"/>
                <w:lang w:val="ro-RO"/>
              </w:rPr>
            </w:pPr>
          </w:p>
        </w:tc>
        <w:tc>
          <w:tcPr>
            <w:tcW w:w="923" w:type="pct"/>
            <w:tcBorders>
              <w:top w:val="nil"/>
              <w:left w:val="nil"/>
              <w:bottom w:val="single" w:sz="8" w:space="0" w:color="auto"/>
              <w:right w:val="single" w:sz="8" w:space="0" w:color="auto"/>
            </w:tcBorders>
          </w:tcPr>
          <w:p w:rsidR="00F83850" w:rsidRPr="00C52F86" w:rsidRDefault="00F83850" w:rsidP="00F83850">
            <w:pPr>
              <w:spacing w:after="0"/>
              <w:jc w:val="center"/>
              <w:rPr>
                <w:sz w:val="20"/>
                <w:lang w:val="ro-RO"/>
              </w:rPr>
            </w:pPr>
          </w:p>
        </w:tc>
      </w:tr>
      <w:tr w:rsidR="00F83850"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F83850" w:rsidRPr="00C52F86" w:rsidRDefault="00F83850" w:rsidP="00F83850">
            <w:pPr>
              <w:spacing w:after="0"/>
              <w:rPr>
                <w:sz w:val="20"/>
                <w:lang w:val="ro-RO"/>
              </w:rPr>
            </w:pPr>
            <w:r w:rsidRPr="00C52F86">
              <w:rPr>
                <w:sz w:val="20"/>
                <w:lang w:val="ro-RO"/>
              </w:rPr>
              <w:t>Cantitatea</w:t>
            </w:r>
          </w:p>
        </w:tc>
        <w:tc>
          <w:tcPr>
            <w:tcW w:w="827" w:type="pct"/>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r w:rsidRPr="00C52F86">
              <w:rPr>
                <w:sz w:val="20"/>
                <w:lang w:val="ro-RO"/>
              </w:rPr>
              <w:t>buc.</w:t>
            </w:r>
          </w:p>
        </w:tc>
        <w:tc>
          <w:tcPr>
            <w:tcW w:w="879" w:type="pct"/>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p>
        </w:tc>
        <w:tc>
          <w:tcPr>
            <w:tcW w:w="923" w:type="pct"/>
            <w:tcBorders>
              <w:top w:val="nil"/>
              <w:left w:val="nil"/>
              <w:bottom w:val="single" w:sz="8" w:space="0" w:color="auto"/>
              <w:right w:val="single" w:sz="8" w:space="0" w:color="auto"/>
            </w:tcBorders>
          </w:tcPr>
          <w:p w:rsidR="00F83850" w:rsidRPr="00C52F86" w:rsidRDefault="00F83850" w:rsidP="00F83850">
            <w:pPr>
              <w:jc w:val="center"/>
              <w:rPr>
                <w:sz w:val="20"/>
                <w:lang w:val="ro-RO"/>
              </w:rPr>
            </w:pPr>
          </w:p>
        </w:tc>
      </w:tr>
      <w:tr w:rsidR="00F83850"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F83850" w:rsidRPr="00C52F86" w:rsidRDefault="00F83850" w:rsidP="00F83850">
            <w:pPr>
              <w:rPr>
                <w:sz w:val="20"/>
                <w:lang w:val="ro-RO"/>
              </w:rPr>
            </w:pPr>
            <w:r w:rsidRPr="00C52F86">
              <w:rPr>
                <w:sz w:val="20"/>
                <w:lang w:val="ro-RO"/>
              </w:rPr>
              <w:t>Puterea</w:t>
            </w:r>
            <w:r w:rsidR="00496A92" w:rsidRPr="00C52F86">
              <w:rPr>
                <w:sz w:val="20"/>
                <w:lang w:val="ro-RO"/>
              </w:rPr>
              <w:t xml:space="preserve"> </w:t>
            </w:r>
            <w:r w:rsidRPr="00C52F86">
              <w:rPr>
                <w:sz w:val="20"/>
                <w:lang w:val="ro-RO"/>
              </w:rPr>
              <w:t>instalată total</w:t>
            </w:r>
            <w:r w:rsidR="00E702FA" w:rsidRPr="00C52F86">
              <w:rPr>
                <w:sz w:val="20"/>
                <w:lang w:val="ro-RO"/>
              </w:rPr>
              <w:t>ă</w:t>
            </w:r>
            <w:r w:rsidRPr="00C52F86">
              <w:rPr>
                <w:sz w:val="20"/>
                <w:lang w:val="ro-RO"/>
              </w:rPr>
              <w:t xml:space="preserve"> pe</w:t>
            </w:r>
            <w:r w:rsidR="00496A92" w:rsidRPr="00C52F86">
              <w:rPr>
                <w:sz w:val="20"/>
                <w:lang w:val="ro-RO"/>
              </w:rPr>
              <w:t xml:space="preserve"> </w:t>
            </w:r>
            <w:r w:rsidRPr="00C52F86">
              <w:rPr>
                <w:sz w:val="20"/>
                <w:lang w:val="ro-RO"/>
              </w:rPr>
              <w:t>sistem</w:t>
            </w:r>
          </w:p>
        </w:tc>
        <w:tc>
          <w:tcPr>
            <w:tcW w:w="827" w:type="pct"/>
            <w:tcBorders>
              <w:top w:val="nil"/>
              <w:left w:val="nil"/>
              <w:bottom w:val="single" w:sz="8" w:space="0" w:color="auto"/>
              <w:right w:val="single" w:sz="8" w:space="0" w:color="auto"/>
            </w:tcBorders>
            <w:shd w:val="clear" w:color="auto" w:fill="auto"/>
            <w:hideMark/>
          </w:tcPr>
          <w:p w:rsidR="00F83850" w:rsidRPr="00C52F86" w:rsidRDefault="004A48CC" w:rsidP="004A48CC">
            <w:pPr>
              <w:tabs>
                <w:tab w:val="left" w:pos="523"/>
                <w:tab w:val="center" w:pos="755"/>
              </w:tabs>
              <w:jc w:val="left"/>
              <w:rPr>
                <w:sz w:val="20"/>
                <w:lang w:val="ro-RO"/>
              </w:rPr>
            </w:pPr>
            <w:r w:rsidRPr="00C52F86">
              <w:rPr>
                <w:sz w:val="20"/>
                <w:lang w:val="ro-RO"/>
              </w:rPr>
              <w:tab/>
            </w:r>
            <w:r w:rsidRPr="00C52F86">
              <w:rPr>
                <w:sz w:val="20"/>
                <w:lang w:val="ro-RO"/>
              </w:rPr>
              <w:tab/>
            </w:r>
            <w:r w:rsidR="00E76CFA" w:rsidRPr="00C52F86">
              <w:rPr>
                <w:sz w:val="20"/>
                <w:lang w:val="ro-RO"/>
              </w:rPr>
              <w:t>k</w:t>
            </w:r>
            <w:r w:rsidR="00F83850" w:rsidRPr="00C52F86">
              <w:rPr>
                <w:sz w:val="20"/>
                <w:lang w:val="ro-RO"/>
              </w:rPr>
              <w:t>W</w:t>
            </w:r>
          </w:p>
        </w:tc>
        <w:tc>
          <w:tcPr>
            <w:tcW w:w="1802" w:type="pct"/>
            <w:gridSpan w:val="2"/>
            <w:tcBorders>
              <w:top w:val="nil"/>
              <w:left w:val="nil"/>
              <w:bottom w:val="single" w:sz="8" w:space="0" w:color="auto"/>
              <w:right w:val="single" w:sz="8" w:space="0" w:color="auto"/>
            </w:tcBorders>
            <w:shd w:val="clear" w:color="auto" w:fill="E5B8B7"/>
            <w:hideMark/>
          </w:tcPr>
          <w:p w:rsidR="00F83850" w:rsidRPr="00C52F86" w:rsidRDefault="00F83850" w:rsidP="00F83850">
            <w:pPr>
              <w:jc w:val="center"/>
              <w:rPr>
                <w:sz w:val="20"/>
                <w:lang w:val="ro-RO"/>
              </w:rPr>
            </w:pPr>
          </w:p>
        </w:tc>
      </w:tr>
      <w:tr w:rsidR="00F83850" w:rsidRPr="00C52F86" w:rsidTr="008B18B8">
        <w:trPr>
          <w:trHeight w:hRule="exact" w:val="622"/>
        </w:trPr>
        <w:tc>
          <w:tcPr>
            <w:tcW w:w="2371" w:type="pct"/>
            <w:tcBorders>
              <w:top w:val="nil"/>
              <w:left w:val="single" w:sz="8" w:space="0" w:color="auto"/>
              <w:bottom w:val="single" w:sz="8" w:space="0" w:color="auto"/>
              <w:right w:val="single" w:sz="8" w:space="0" w:color="auto"/>
            </w:tcBorders>
            <w:shd w:val="clear" w:color="auto" w:fill="auto"/>
            <w:hideMark/>
          </w:tcPr>
          <w:p w:rsidR="00F83850" w:rsidRPr="00C52F86" w:rsidRDefault="00F83850" w:rsidP="00E702FA">
            <w:pPr>
              <w:rPr>
                <w:sz w:val="20"/>
                <w:lang w:val="ro-RO"/>
              </w:rPr>
            </w:pPr>
            <w:r w:rsidRPr="00C52F86">
              <w:rPr>
                <w:sz w:val="20"/>
                <w:lang w:val="ro-RO"/>
              </w:rPr>
              <w:t>Perioada</w:t>
            </w:r>
            <w:r w:rsidR="00496A92" w:rsidRPr="00C52F86">
              <w:rPr>
                <w:sz w:val="20"/>
                <w:lang w:val="ro-RO"/>
              </w:rPr>
              <w:t xml:space="preserve"> </w:t>
            </w:r>
            <w:r w:rsidRPr="00C52F86">
              <w:rPr>
                <w:sz w:val="20"/>
                <w:lang w:val="ro-RO"/>
              </w:rPr>
              <w:t xml:space="preserve">medie de </w:t>
            </w:r>
            <w:r w:rsidR="00E702FA" w:rsidRPr="00C52F86">
              <w:rPr>
                <w:sz w:val="20"/>
                <w:lang w:val="ro-RO"/>
              </w:rPr>
              <w:t xml:space="preserve">viață </w:t>
            </w:r>
            <w:r w:rsidRPr="00C52F86">
              <w:rPr>
                <w:sz w:val="20"/>
                <w:lang w:val="ro-RO"/>
              </w:rPr>
              <w:t>a unei</w:t>
            </w:r>
            <w:r w:rsidR="00496A92" w:rsidRPr="00C52F86">
              <w:rPr>
                <w:sz w:val="20"/>
                <w:lang w:val="ro-RO"/>
              </w:rPr>
              <w:t xml:space="preserve"> </w:t>
            </w:r>
            <w:r w:rsidRPr="00C52F86">
              <w:rPr>
                <w:sz w:val="20"/>
                <w:lang w:val="ro-RO"/>
              </w:rPr>
              <w:t>lămpi</w:t>
            </w:r>
          </w:p>
        </w:tc>
        <w:tc>
          <w:tcPr>
            <w:tcW w:w="827" w:type="pct"/>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r w:rsidRPr="00C52F86">
              <w:rPr>
                <w:sz w:val="20"/>
                <w:lang w:val="ro-RO"/>
              </w:rPr>
              <w:t>ore</w:t>
            </w:r>
          </w:p>
        </w:tc>
        <w:tc>
          <w:tcPr>
            <w:tcW w:w="879" w:type="pct"/>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p>
        </w:tc>
        <w:tc>
          <w:tcPr>
            <w:tcW w:w="923" w:type="pct"/>
            <w:tcBorders>
              <w:top w:val="nil"/>
              <w:left w:val="nil"/>
              <w:bottom w:val="single" w:sz="8" w:space="0" w:color="auto"/>
              <w:right w:val="single" w:sz="8" w:space="0" w:color="auto"/>
            </w:tcBorders>
          </w:tcPr>
          <w:p w:rsidR="00F83850" w:rsidRPr="00C52F86" w:rsidRDefault="00F83850" w:rsidP="00F83850">
            <w:pPr>
              <w:jc w:val="center"/>
              <w:rPr>
                <w:sz w:val="20"/>
                <w:lang w:val="ro-RO"/>
              </w:rPr>
            </w:pPr>
          </w:p>
        </w:tc>
      </w:tr>
      <w:tr w:rsidR="00F83850" w:rsidRPr="00C52F86" w:rsidTr="008B18B8">
        <w:trPr>
          <w:trHeight w:hRule="exact" w:val="487"/>
        </w:trPr>
        <w:tc>
          <w:tcPr>
            <w:tcW w:w="2371" w:type="pct"/>
            <w:tcBorders>
              <w:top w:val="nil"/>
              <w:left w:val="single" w:sz="8" w:space="0" w:color="auto"/>
              <w:bottom w:val="single" w:sz="8" w:space="0" w:color="auto"/>
              <w:right w:val="single" w:sz="8" w:space="0" w:color="auto"/>
            </w:tcBorders>
            <w:shd w:val="clear" w:color="auto" w:fill="auto"/>
            <w:hideMark/>
          </w:tcPr>
          <w:p w:rsidR="00F83850" w:rsidRPr="00C52F86" w:rsidRDefault="00E76CFA" w:rsidP="001C03E6">
            <w:pPr>
              <w:rPr>
                <w:sz w:val="20"/>
                <w:lang w:val="ro-RO"/>
              </w:rPr>
            </w:pPr>
            <w:r w:rsidRPr="00C52F86">
              <w:rPr>
                <w:sz w:val="20"/>
                <w:lang w:val="ro-RO"/>
              </w:rPr>
              <w:t>Perioada</w:t>
            </w:r>
            <w:r w:rsidR="00496A92" w:rsidRPr="00C52F86">
              <w:rPr>
                <w:sz w:val="20"/>
                <w:lang w:val="ro-RO"/>
              </w:rPr>
              <w:t xml:space="preserve"> </w:t>
            </w:r>
            <w:r w:rsidRPr="00C52F86">
              <w:rPr>
                <w:sz w:val="20"/>
                <w:lang w:val="ro-RO"/>
              </w:rPr>
              <w:t>anuală de f</w:t>
            </w:r>
            <w:r w:rsidR="00F83850" w:rsidRPr="00C52F86">
              <w:rPr>
                <w:sz w:val="20"/>
                <w:lang w:val="ro-RO"/>
              </w:rPr>
              <w:t>uncționare</w:t>
            </w:r>
            <w:r w:rsidR="00E702FA" w:rsidRPr="00C52F86">
              <w:rPr>
                <w:sz w:val="20"/>
                <w:lang w:val="ro-RO"/>
              </w:rPr>
              <w:t xml:space="preserve"> a</w:t>
            </w:r>
            <w:r w:rsidR="001C03E6" w:rsidRPr="00C52F86">
              <w:rPr>
                <w:sz w:val="20"/>
                <w:lang w:val="ro-RO"/>
              </w:rPr>
              <w:t xml:space="preserve"> SIP</w:t>
            </w:r>
          </w:p>
        </w:tc>
        <w:tc>
          <w:tcPr>
            <w:tcW w:w="827" w:type="pct"/>
            <w:tcBorders>
              <w:top w:val="nil"/>
              <w:left w:val="nil"/>
              <w:bottom w:val="single" w:sz="8" w:space="0" w:color="auto"/>
              <w:right w:val="single" w:sz="8" w:space="0" w:color="auto"/>
            </w:tcBorders>
            <w:shd w:val="clear" w:color="auto" w:fill="auto"/>
            <w:hideMark/>
          </w:tcPr>
          <w:p w:rsidR="00F83850" w:rsidRPr="00C52F86" w:rsidRDefault="00E76CFA" w:rsidP="00F83850">
            <w:pPr>
              <w:jc w:val="center"/>
              <w:rPr>
                <w:sz w:val="20"/>
                <w:lang w:val="ro-RO"/>
              </w:rPr>
            </w:pPr>
            <w:r w:rsidRPr="00C52F86">
              <w:rPr>
                <w:sz w:val="20"/>
                <w:lang w:val="ro-RO"/>
              </w:rPr>
              <w:t>ore/an</w:t>
            </w:r>
          </w:p>
        </w:tc>
        <w:tc>
          <w:tcPr>
            <w:tcW w:w="1802" w:type="pct"/>
            <w:gridSpan w:val="2"/>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p>
        </w:tc>
      </w:tr>
      <w:tr w:rsidR="004A48CC"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E702FA">
            <w:pPr>
              <w:rPr>
                <w:sz w:val="20"/>
                <w:lang w:val="ro-RO"/>
              </w:rPr>
            </w:pPr>
            <w:r w:rsidRPr="00C52F86">
              <w:rPr>
                <w:sz w:val="20"/>
                <w:lang w:val="ro-RO"/>
              </w:rPr>
              <w:t xml:space="preserve">Durată </w:t>
            </w:r>
            <w:r w:rsidR="00E702FA" w:rsidRPr="00C52F86">
              <w:rPr>
                <w:sz w:val="20"/>
                <w:lang w:val="ro-RO"/>
              </w:rPr>
              <w:t xml:space="preserve">medie </w:t>
            </w:r>
            <w:r w:rsidRPr="00C52F86">
              <w:rPr>
                <w:sz w:val="20"/>
                <w:lang w:val="ro-RO"/>
              </w:rPr>
              <w:t xml:space="preserve">de viață </w:t>
            </w:r>
            <w:r w:rsidR="00E702FA" w:rsidRPr="00C52F86">
              <w:rPr>
                <w:sz w:val="20"/>
                <w:lang w:val="ro-RO"/>
              </w:rPr>
              <w:t>a unei lămpi</w:t>
            </w:r>
          </w:p>
        </w:tc>
        <w:tc>
          <w:tcPr>
            <w:tcW w:w="827" w:type="pct"/>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ani</w:t>
            </w:r>
          </w:p>
        </w:tc>
        <w:tc>
          <w:tcPr>
            <w:tcW w:w="879" w:type="pct"/>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p>
        </w:tc>
        <w:tc>
          <w:tcPr>
            <w:tcW w:w="923" w:type="pct"/>
            <w:tcBorders>
              <w:top w:val="nil"/>
              <w:left w:val="nil"/>
              <w:bottom w:val="single" w:sz="8" w:space="0" w:color="auto"/>
              <w:right w:val="single" w:sz="8" w:space="0" w:color="auto"/>
            </w:tcBorders>
          </w:tcPr>
          <w:p w:rsidR="004A48CC" w:rsidRPr="00C52F86" w:rsidRDefault="004A48CC" w:rsidP="00F83850">
            <w:pPr>
              <w:jc w:val="center"/>
              <w:rPr>
                <w:sz w:val="20"/>
                <w:lang w:val="ro-RO"/>
              </w:rPr>
            </w:pPr>
          </w:p>
        </w:tc>
      </w:tr>
      <w:tr w:rsidR="004A48CC"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E702FA">
            <w:pPr>
              <w:rPr>
                <w:sz w:val="20"/>
                <w:lang w:val="ro-RO"/>
              </w:rPr>
            </w:pPr>
            <w:r w:rsidRPr="00C52F86">
              <w:rPr>
                <w:sz w:val="20"/>
                <w:lang w:val="ro-RO"/>
              </w:rPr>
              <w:t>Consum</w:t>
            </w:r>
            <w:r w:rsidR="00E702FA" w:rsidRPr="00C52F86">
              <w:rPr>
                <w:sz w:val="20"/>
                <w:lang w:val="ro-RO"/>
              </w:rPr>
              <w:t>ul anual</w:t>
            </w:r>
            <w:r w:rsidRPr="00C52F86">
              <w:rPr>
                <w:sz w:val="20"/>
                <w:lang w:val="ro-RO"/>
              </w:rPr>
              <w:t xml:space="preserve"> de energie electrică </w:t>
            </w:r>
          </w:p>
        </w:tc>
        <w:tc>
          <w:tcPr>
            <w:tcW w:w="827" w:type="pct"/>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kWh</w:t>
            </w:r>
          </w:p>
        </w:tc>
        <w:tc>
          <w:tcPr>
            <w:tcW w:w="1802" w:type="pct"/>
            <w:gridSpan w:val="2"/>
            <w:tcBorders>
              <w:top w:val="nil"/>
              <w:left w:val="nil"/>
              <w:bottom w:val="single" w:sz="8" w:space="0" w:color="auto"/>
              <w:right w:val="single" w:sz="8" w:space="0" w:color="auto"/>
            </w:tcBorders>
            <w:shd w:val="clear" w:color="auto" w:fill="E5B8B7" w:themeFill="accent2" w:themeFillTint="66"/>
            <w:hideMark/>
          </w:tcPr>
          <w:p w:rsidR="004A48CC" w:rsidRPr="00C52F86" w:rsidRDefault="004A48CC" w:rsidP="00F83850">
            <w:pPr>
              <w:jc w:val="center"/>
              <w:rPr>
                <w:sz w:val="20"/>
                <w:lang w:val="ro-RO"/>
              </w:rPr>
            </w:pPr>
          </w:p>
        </w:tc>
      </w:tr>
      <w:tr w:rsidR="004A48CC"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E702FA">
            <w:pPr>
              <w:rPr>
                <w:sz w:val="20"/>
                <w:lang w:val="ro-RO"/>
              </w:rPr>
            </w:pPr>
            <w:r w:rsidRPr="00C52F86">
              <w:rPr>
                <w:sz w:val="20"/>
                <w:lang w:val="ro-RO"/>
              </w:rPr>
              <w:t xml:space="preserve">Tariful actual </w:t>
            </w:r>
            <w:r w:rsidR="00E702FA" w:rsidRPr="00C52F86">
              <w:rPr>
                <w:sz w:val="20"/>
                <w:lang w:val="ro-RO"/>
              </w:rPr>
              <w:t xml:space="preserve"> pentru </w:t>
            </w:r>
            <w:r w:rsidRPr="00C52F86">
              <w:rPr>
                <w:sz w:val="20"/>
                <w:lang w:val="ro-RO"/>
              </w:rPr>
              <w:t>energi</w:t>
            </w:r>
            <w:r w:rsidR="00E702FA" w:rsidRPr="00C52F86">
              <w:rPr>
                <w:sz w:val="20"/>
                <w:lang w:val="ro-RO"/>
              </w:rPr>
              <w:t>a</w:t>
            </w:r>
            <w:r w:rsidRPr="00C52F86">
              <w:rPr>
                <w:sz w:val="20"/>
                <w:lang w:val="ro-RO"/>
              </w:rPr>
              <w:t xml:space="preserve"> electrică</w:t>
            </w:r>
          </w:p>
        </w:tc>
        <w:tc>
          <w:tcPr>
            <w:tcW w:w="827" w:type="pct"/>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lei/kWh</w:t>
            </w:r>
          </w:p>
        </w:tc>
        <w:tc>
          <w:tcPr>
            <w:tcW w:w="1802" w:type="pct"/>
            <w:gridSpan w:val="2"/>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p>
        </w:tc>
      </w:tr>
      <w:tr w:rsidR="004A48CC"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E702FA">
            <w:pPr>
              <w:rPr>
                <w:sz w:val="20"/>
                <w:lang w:val="ro-RO"/>
              </w:rPr>
            </w:pPr>
            <w:r w:rsidRPr="00C52F86">
              <w:rPr>
                <w:sz w:val="20"/>
                <w:lang w:val="ro-RO"/>
              </w:rPr>
              <w:t xml:space="preserve">Costul energiei electrice consumate </w:t>
            </w:r>
            <w:r w:rsidR="00E702FA" w:rsidRPr="00C52F86">
              <w:rPr>
                <w:sz w:val="20"/>
                <w:lang w:val="ro-RO"/>
              </w:rPr>
              <w:t>anual</w:t>
            </w:r>
          </w:p>
        </w:tc>
        <w:tc>
          <w:tcPr>
            <w:tcW w:w="827" w:type="pct"/>
            <w:tcBorders>
              <w:top w:val="nil"/>
              <w:left w:val="nil"/>
              <w:bottom w:val="single" w:sz="8" w:space="0" w:color="auto"/>
              <w:right w:val="single" w:sz="8" w:space="0" w:color="auto"/>
            </w:tcBorders>
            <w:shd w:val="clear" w:color="auto" w:fill="auto"/>
            <w:hideMark/>
          </w:tcPr>
          <w:p w:rsidR="004A48CC" w:rsidRPr="00C52F86" w:rsidRDefault="00E702FA" w:rsidP="00F83850">
            <w:pPr>
              <w:jc w:val="center"/>
              <w:rPr>
                <w:sz w:val="20"/>
                <w:lang w:val="ro-RO"/>
              </w:rPr>
            </w:pPr>
            <w:r w:rsidRPr="00C52F86">
              <w:rPr>
                <w:sz w:val="20"/>
                <w:lang w:val="ro-RO"/>
              </w:rPr>
              <w:t>L</w:t>
            </w:r>
            <w:r w:rsidR="004A48CC" w:rsidRPr="00C52F86">
              <w:rPr>
                <w:sz w:val="20"/>
                <w:lang w:val="ro-RO"/>
              </w:rPr>
              <w:t>ei</w:t>
            </w:r>
            <w:r w:rsidRPr="00C52F86">
              <w:rPr>
                <w:sz w:val="20"/>
                <w:lang w:val="ro-RO"/>
              </w:rPr>
              <w:t>/an</w:t>
            </w:r>
          </w:p>
        </w:tc>
        <w:tc>
          <w:tcPr>
            <w:tcW w:w="1802" w:type="pct"/>
            <w:gridSpan w:val="2"/>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p>
        </w:tc>
      </w:tr>
      <w:tr w:rsidR="004A48CC" w:rsidRPr="00C52F86" w:rsidTr="008B18B8">
        <w:trPr>
          <w:trHeight w:hRule="exact" w:val="712"/>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746C3C">
            <w:pPr>
              <w:rPr>
                <w:sz w:val="20"/>
                <w:lang w:val="ro-RO"/>
              </w:rPr>
            </w:pPr>
            <w:r w:rsidRPr="00C52F86">
              <w:rPr>
                <w:sz w:val="20"/>
                <w:lang w:val="ro-RO"/>
              </w:rPr>
              <w:t>Factorul de emisie de CO2 pentru</w:t>
            </w:r>
            <w:r w:rsidR="00E702FA" w:rsidRPr="00C52F86">
              <w:rPr>
                <w:sz w:val="20"/>
                <w:lang w:val="ro-RO"/>
              </w:rPr>
              <w:t xml:space="preserve"> energia electrică din</w:t>
            </w:r>
            <w:r w:rsidRPr="00C52F86">
              <w:rPr>
                <w:sz w:val="20"/>
                <w:lang w:val="ro-RO"/>
              </w:rPr>
              <w:t xml:space="preserve"> </w:t>
            </w:r>
            <w:r w:rsidR="008B18B8" w:rsidRPr="00C52F86">
              <w:rPr>
                <w:sz w:val="20"/>
                <w:lang w:val="ro-RO"/>
              </w:rPr>
              <w:t>rețelele</w:t>
            </w:r>
            <w:r w:rsidRPr="00C52F86">
              <w:rPr>
                <w:sz w:val="20"/>
                <w:lang w:val="ro-RO"/>
              </w:rPr>
              <w:t xml:space="preserve"> de 0,4kV</w:t>
            </w:r>
          </w:p>
        </w:tc>
        <w:tc>
          <w:tcPr>
            <w:tcW w:w="827" w:type="pct"/>
            <w:tcBorders>
              <w:top w:val="single" w:sz="8" w:space="0" w:color="auto"/>
              <w:left w:val="nil"/>
              <w:bottom w:val="single" w:sz="8" w:space="0" w:color="auto"/>
              <w:right w:val="nil"/>
            </w:tcBorders>
            <w:shd w:val="clear" w:color="auto" w:fill="auto"/>
            <w:noWrap/>
            <w:hideMark/>
          </w:tcPr>
          <w:p w:rsidR="004A48CC" w:rsidRPr="00C52F86" w:rsidRDefault="004A48CC" w:rsidP="00F83850">
            <w:pPr>
              <w:jc w:val="center"/>
              <w:rPr>
                <w:sz w:val="20"/>
                <w:lang w:val="ro-RO"/>
              </w:rPr>
            </w:pPr>
            <w:r w:rsidRPr="00C52F86">
              <w:rPr>
                <w:sz w:val="20"/>
                <w:lang w:val="ro-RO"/>
              </w:rPr>
              <w:t>tCO2/MWh</w:t>
            </w:r>
          </w:p>
        </w:tc>
        <w:tc>
          <w:tcPr>
            <w:tcW w:w="1802" w:type="pct"/>
            <w:gridSpan w:val="2"/>
            <w:tcBorders>
              <w:top w:val="nil"/>
              <w:left w:val="single" w:sz="8" w:space="0" w:color="auto"/>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p>
        </w:tc>
      </w:tr>
      <w:tr w:rsidR="004A48CC"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746C3C">
            <w:pPr>
              <w:rPr>
                <w:sz w:val="20"/>
                <w:lang w:val="ro-RO"/>
              </w:rPr>
            </w:pPr>
            <w:r w:rsidRPr="00C52F86">
              <w:rPr>
                <w:sz w:val="20"/>
                <w:lang w:val="ro-RO"/>
              </w:rPr>
              <w:t>Emisii CO2</w:t>
            </w:r>
          </w:p>
        </w:tc>
        <w:tc>
          <w:tcPr>
            <w:tcW w:w="827" w:type="pct"/>
            <w:tcBorders>
              <w:top w:val="single" w:sz="8" w:space="0" w:color="auto"/>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tCO2/an</w:t>
            </w:r>
          </w:p>
        </w:tc>
        <w:tc>
          <w:tcPr>
            <w:tcW w:w="1802" w:type="pct"/>
            <w:gridSpan w:val="2"/>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p>
        </w:tc>
      </w:tr>
      <w:tr w:rsidR="004A48CC" w:rsidRPr="00C52F86" w:rsidTr="008B18B8">
        <w:trPr>
          <w:trHeight w:hRule="exact" w:val="397"/>
        </w:trPr>
        <w:tc>
          <w:tcPr>
            <w:tcW w:w="2371" w:type="pct"/>
            <w:tcBorders>
              <w:top w:val="nil"/>
              <w:left w:val="single" w:sz="8" w:space="0" w:color="auto"/>
              <w:bottom w:val="single" w:sz="8" w:space="0" w:color="auto"/>
              <w:right w:val="single" w:sz="8" w:space="0" w:color="auto"/>
            </w:tcBorders>
            <w:shd w:val="clear" w:color="auto" w:fill="auto"/>
            <w:hideMark/>
          </w:tcPr>
          <w:p w:rsidR="004A48CC" w:rsidRPr="00C52F86" w:rsidRDefault="004A48CC" w:rsidP="00523796">
            <w:pPr>
              <w:rPr>
                <w:sz w:val="20"/>
                <w:lang w:val="ro-RO"/>
              </w:rPr>
            </w:pPr>
            <w:r w:rsidRPr="00C52F86">
              <w:rPr>
                <w:sz w:val="20"/>
                <w:lang w:val="ro-RO"/>
              </w:rPr>
              <w:t xml:space="preserve">Costul </w:t>
            </w:r>
            <w:r w:rsidR="00E702FA" w:rsidRPr="00C52F86">
              <w:rPr>
                <w:sz w:val="20"/>
                <w:lang w:val="ro-RO"/>
              </w:rPr>
              <w:t xml:space="preserve">total </w:t>
            </w:r>
            <w:r w:rsidRPr="00C52F86">
              <w:rPr>
                <w:sz w:val="20"/>
                <w:lang w:val="ro-RO"/>
              </w:rPr>
              <w:t xml:space="preserve">anual pentru </w:t>
            </w:r>
            <w:r w:rsidR="00523796" w:rsidRPr="00C52F86">
              <w:rPr>
                <w:sz w:val="20"/>
                <w:lang w:val="ro-RO"/>
              </w:rPr>
              <w:t xml:space="preserve">SIP </w:t>
            </w:r>
          </w:p>
        </w:tc>
        <w:tc>
          <w:tcPr>
            <w:tcW w:w="827" w:type="pct"/>
            <w:tcBorders>
              <w:top w:val="nil"/>
              <w:left w:val="nil"/>
              <w:bottom w:val="single" w:sz="8" w:space="0" w:color="auto"/>
              <w:right w:val="single" w:sz="8" w:space="0" w:color="auto"/>
            </w:tcBorders>
            <w:shd w:val="clear" w:color="auto" w:fill="auto"/>
            <w:hideMark/>
          </w:tcPr>
          <w:p w:rsidR="004A48CC" w:rsidRPr="00C52F86" w:rsidRDefault="00E702FA" w:rsidP="00F83850">
            <w:pPr>
              <w:jc w:val="center"/>
              <w:rPr>
                <w:sz w:val="20"/>
                <w:lang w:val="ro-RO"/>
              </w:rPr>
            </w:pPr>
            <w:r w:rsidRPr="00C52F86">
              <w:rPr>
                <w:sz w:val="20"/>
                <w:lang w:val="ro-RO"/>
              </w:rPr>
              <w:t>L</w:t>
            </w:r>
            <w:r w:rsidR="004A48CC" w:rsidRPr="00C52F86">
              <w:rPr>
                <w:sz w:val="20"/>
                <w:lang w:val="ro-RO"/>
              </w:rPr>
              <w:t>ei</w:t>
            </w:r>
            <w:r w:rsidRPr="00C52F86">
              <w:rPr>
                <w:sz w:val="20"/>
                <w:lang w:val="ro-RO"/>
              </w:rPr>
              <w:t>/an</w:t>
            </w:r>
          </w:p>
        </w:tc>
        <w:tc>
          <w:tcPr>
            <w:tcW w:w="1802" w:type="pct"/>
            <w:gridSpan w:val="2"/>
            <w:tcBorders>
              <w:top w:val="nil"/>
              <w:left w:val="nil"/>
              <w:bottom w:val="single" w:sz="8" w:space="0" w:color="auto"/>
              <w:right w:val="single" w:sz="8" w:space="0" w:color="auto"/>
            </w:tcBorders>
            <w:shd w:val="clear" w:color="auto" w:fill="E5B8B7"/>
            <w:hideMark/>
          </w:tcPr>
          <w:p w:rsidR="004A48CC" w:rsidRPr="00C52F86" w:rsidRDefault="004A48CC" w:rsidP="00F83850">
            <w:pPr>
              <w:jc w:val="center"/>
              <w:rPr>
                <w:b/>
                <w:lang w:val="ro-RO"/>
              </w:rPr>
            </w:pPr>
          </w:p>
        </w:tc>
      </w:tr>
    </w:tbl>
    <w:p w:rsidR="00F83850" w:rsidRPr="00C52F86" w:rsidRDefault="00F83850" w:rsidP="00F83850">
      <w:pPr>
        <w:spacing w:before="0" w:after="0"/>
        <w:rPr>
          <w:sz w:val="20"/>
          <w:lang w:val="ro-RO"/>
        </w:rPr>
      </w:pPr>
    </w:p>
    <w:p w:rsidR="00F83850" w:rsidRPr="00C52F86" w:rsidRDefault="00F83850" w:rsidP="00F83850">
      <w:pPr>
        <w:spacing w:before="0" w:after="0"/>
        <w:rPr>
          <w:sz w:val="20"/>
          <w:lang w:val="ro-RO"/>
        </w:rPr>
      </w:pPr>
      <w:r w:rsidRPr="00C52F86">
        <w:rPr>
          <w:sz w:val="20"/>
          <w:lang w:val="ro-RO"/>
        </w:rPr>
        <w:t>Concluzii ……………………………………</w:t>
      </w:r>
    </w:p>
    <w:p w:rsidR="00F83850" w:rsidRPr="00C52F86" w:rsidRDefault="00F83850" w:rsidP="00C574AA">
      <w:pPr>
        <w:tabs>
          <w:tab w:val="clear" w:pos="567"/>
        </w:tabs>
        <w:spacing w:before="0" w:after="0" w:line="240" w:lineRule="auto"/>
        <w:jc w:val="left"/>
        <w:rPr>
          <w:rFonts w:eastAsia="Arial"/>
          <w:b/>
          <w:sz w:val="20"/>
          <w:lang w:val="ro-RO"/>
        </w:rPr>
      </w:pPr>
    </w:p>
    <w:p w:rsidR="00523796" w:rsidRDefault="00523796"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Default="008B18B8" w:rsidP="00C574AA">
      <w:pPr>
        <w:tabs>
          <w:tab w:val="clear" w:pos="567"/>
        </w:tabs>
        <w:spacing w:before="0" w:after="0" w:line="240" w:lineRule="auto"/>
        <w:jc w:val="left"/>
        <w:rPr>
          <w:rFonts w:eastAsia="Arial"/>
          <w:b/>
          <w:sz w:val="20"/>
          <w:lang w:val="ro-RO"/>
        </w:rPr>
      </w:pPr>
    </w:p>
    <w:p w:rsidR="008B18B8" w:rsidRPr="00C52F86" w:rsidRDefault="008B18B8" w:rsidP="00C574AA">
      <w:pPr>
        <w:tabs>
          <w:tab w:val="clear" w:pos="567"/>
        </w:tabs>
        <w:spacing w:before="0" w:after="0" w:line="240" w:lineRule="auto"/>
        <w:jc w:val="left"/>
        <w:rPr>
          <w:rFonts w:eastAsia="Arial"/>
          <w:b/>
          <w:sz w:val="20"/>
          <w:lang w:val="ro-RO"/>
        </w:rPr>
      </w:pPr>
    </w:p>
    <w:p w:rsidR="00F83850" w:rsidRPr="00C52F86" w:rsidRDefault="00F83850" w:rsidP="00F83850">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lastRenderedPageBreak/>
        <w:t>7.2</w:t>
      </w:r>
      <w:r w:rsidR="00BF13EB" w:rsidRPr="00C52F86">
        <w:rPr>
          <w:b/>
          <w:i/>
          <w:color w:val="31849B" w:themeColor="accent5" w:themeShade="BF"/>
          <w:sz w:val="24"/>
          <w:lang w:val="ro-RO" w:eastAsia="ru-RU"/>
        </w:rPr>
        <w:t xml:space="preserve"> </w:t>
      </w:r>
      <w:r w:rsidRPr="00C52F86">
        <w:rPr>
          <w:b/>
          <w:i/>
          <w:color w:val="31849B" w:themeColor="accent5" w:themeShade="BF"/>
          <w:sz w:val="24"/>
          <w:lang w:val="ro-RO" w:eastAsia="ru-RU"/>
        </w:rPr>
        <w:t>Scenariul de bază</w:t>
      </w:r>
    </w:p>
    <w:p w:rsidR="00F83850" w:rsidRPr="00C52F86" w:rsidRDefault="00F83850" w:rsidP="00C574AA">
      <w:pPr>
        <w:tabs>
          <w:tab w:val="clear" w:pos="567"/>
        </w:tabs>
        <w:spacing w:before="0" w:after="0" w:line="240" w:lineRule="auto"/>
        <w:jc w:val="left"/>
        <w:rPr>
          <w:rFonts w:eastAsia="Arial"/>
          <w:b/>
          <w:sz w:val="20"/>
          <w:lang w:val="ro-RO"/>
        </w:rPr>
      </w:pPr>
    </w:p>
    <w:p w:rsidR="004A48CC" w:rsidRPr="00C52F86" w:rsidRDefault="004A48CC" w:rsidP="004A48CC">
      <w:pPr>
        <w:spacing w:before="0" w:after="0"/>
        <w:rPr>
          <w:b/>
          <w:i/>
          <w:sz w:val="20"/>
          <w:szCs w:val="22"/>
          <w:lang w:val="ro-RO"/>
        </w:rPr>
      </w:pPr>
      <w:r w:rsidRPr="00C52F86">
        <w:rPr>
          <w:sz w:val="20"/>
          <w:lang w:val="ro-RO"/>
        </w:rPr>
        <w:t xml:space="preserve">În tabelul de mai jos este prezentat calculul consumului de energie electrică pentru scenariul de baza, cu utilizarea lămpilor de tip 1, </w:t>
      </w:r>
      <w:r w:rsidRPr="00C52F86">
        <w:rPr>
          <w:b/>
          <w:i/>
          <w:sz w:val="20"/>
          <w:szCs w:val="22"/>
          <w:lang w:val="ro-RO"/>
        </w:rPr>
        <w:t>scenariul de baza</w:t>
      </w:r>
    </w:p>
    <w:tbl>
      <w:tblPr>
        <w:tblW w:w="9407" w:type="dxa"/>
        <w:jc w:val="center"/>
        <w:tblLayout w:type="fixed"/>
        <w:tblCellMar>
          <w:left w:w="0" w:type="dxa"/>
          <w:right w:w="0" w:type="dxa"/>
        </w:tblCellMar>
        <w:tblLook w:val="04A0" w:firstRow="1" w:lastRow="0" w:firstColumn="1" w:lastColumn="0" w:noHBand="0" w:noVBand="1"/>
      </w:tblPr>
      <w:tblGrid>
        <w:gridCol w:w="4493"/>
        <w:gridCol w:w="1322"/>
        <w:gridCol w:w="30"/>
        <w:gridCol w:w="1781"/>
        <w:gridCol w:w="1781"/>
      </w:tblGrid>
      <w:tr w:rsidR="00F83850" w:rsidRPr="00C52F86" w:rsidTr="00496A92">
        <w:trPr>
          <w:trHeight w:hRule="exact" w:val="397"/>
          <w:jc w:val="center"/>
        </w:trPr>
        <w:tc>
          <w:tcPr>
            <w:tcW w:w="4493" w:type="dxa"/>
            <w:tcBorders>
              <w:top w:val="single" w:sz="8" w:space="0" w:color="auto"/>
              <w:left w:val="single" w:sz="8" w:space="0" w:color="auto"/>
              <w:bottom w:val="single" w:sz="8" w:space="0" w:color="auto"/>
              <w:right w:val="single" w:sz="8" w:space="0" w:color="auto"/>
            </w:tcBorders>
            <w:shd w:val="clear" w:color="auto" w:fill="D9D9D9"/>
            <w:hideMark/>
          </w:tcPr>
          <w:p w:rsidR="00F83850" w:rsidRPr="00C52F86" w:rsidRDefault="00F83850" w:rsidP="00F83850">
            <w:pPr>
              <w:rPr>
                <w:b/>
                <w:sz w:val="20"/>
                <w:lang w:val="ro-RO"/>
              </w:rPr>
            </w:pPr>
            <w:r w:rsidRPr="00C52F86">
              <w:rPr>
                <w:b/>
                <w:sz w:val="20"/>
                <w:lang w:val="ro-RO"/>
              </w:rPr>
              <w:t>Tip iluminator</w:t>
            </w:r>
          </w:p>
        </w:tc>
        <w:tc>
          <w:tcPr>
            <w:tcW w:w="1322" w:type="dxa"/>
            <w:tcBorders>
              <w:top w:val="single" w:sz="8" w:space="0" w:color="auto"/>
              <w:left w:val="nil"/>
              <w:bottom w:val="single" w:sz="8" w:space="0" w:color="auto"/>
              <w:right w:val="single" w:sz="8" w:space="0" w:color="auto"/>
            </w:tcBorders>
            <w:shd w:val="clear" w:color="auto" w:fill="D9D9D9"/>
            <w:hideMark/>
          </w:tcPr>
          <w:p w:rsidR="00F83850" w:rsidRPr="00C52F86" w:rsidRDefault="00F83850" w:rsidP="00F83850">
            <w:pPr>
              <w:jc w:val="center"/>
              <w:rPr>
                <w:b/>
                <w:sz w:val="20"/>
                <w:lang w:val="ro-RO"/>
              </w:rPr>
            </w:pPr>
            <w:r w:rsidRPr="00C52F86">
              <w:rPr>
                <w:b/>
                <w:sz w:val="20"/>
                <w:lang w:val="ro-RO"/>
              </w:rPr>
              <w:t>u.m</w:t>
            </w:r>
            <w:r w:rsidR="00FE5E31" w:rsidRPr="00C52F86">
              <w:rPr>
                <w:b/>
                <w:sz w:val="20"/>
                <w:lang w:val="ro-RO"/>
              </w:rPr>
              <w:t>.</w:t>
            </w:r>
          </w:p>
        </w:tc>
        <w:tc>
          <w:tcPr>
            <w:tcW w:w="1811" w:type="dxa"/>
            <w:gridSpan w:val="2"/>
            <w:tcBorders>
              <w:top w:val="single" w:sz="8" w:space="0" w:color="auto"/>
              <w:left w:val="nil"/>
              <w:bottom w:val="single" w:sz="8" w:space="0" w:color="auto"/>
              <w:right w:val="single" w:sz="8" w:space="0" w:color="auto"/>
            </w:tcBorders>
            <w:shd w:val="clear" w:color="auto" w:fill="D9D9D9"/>
          </w:tcPr>
          <w:p w:rsidR="00F83850" w:rsidRPr="00C52F86" w:rsidRDefault="00F83850" w:rsidP="00F83850">
            <w:pPr>
              <w:jc w:val="center"/>
              <w:rPr>
                <w:sz w:val="20"/>
                <w:lang w:val="ro-RO"/>
              </w:rPr>
            </w:pPr>
          </w:p>
        </w:tc>
        <w:tc>
          <w:tcPr>
            <w:tcW w:w="1781" w:type="dxa"/>
            <w:tcBorders>
              <w:top w:val="single" w:sz="8" w:space="0" w:color="auto"/>
              <w:left w:val="nil"/>
              <w:bottom w:val="single" w:sz="8" w:space="0" w:color="auto"/>
              <w:right w:val="single" w:sz="8" w:space="0" w:color="auto"/>
            </w:tcBorders>
            <w:shd w:val="clear" w:color="auto" w:fill="D9D9D9"/>
          </w:tcPr>
          <w:p w:rsidR="00F83850" w:rsidRPr="00C52F86" w:rsidRDefault="00F83850" w:rsidP="00F83850">
            <w:pPr>
              <w:jc w:val="center"/>
              <w:rPr>
                <w:sz w:val="20"/>
                <w:lang w:val="ro-RO"/>
              </w:rPr>
            </w:pPr>
          </w:p>
        </w:tc>
      </w:tr>
      <w:tr w:rsidR="00F83850"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F83850" w:rsidRPr="00C52F86" w:rsidRDefault="00F83850" w:rsidP="00F83850">
            <w:pPr>
              <w:rPr>
                <w:sz w:val="20"/>
                <w:lang w:val="ro-RO"/>
              </w:rPr>
            </w:pPr>
            <w:r w:rsidRPr="00C52F86">
              <w:rPr>
                <w:sz w:val="20"/>
                <w:lang w:val="ro-RO"/>
              </w:rPr>
              <w:t>Puterea</w:t>
            </w:r>
            <w:r w:rsidR="00496A92" w:rsidRPr="00C52F86">
              <w:rPr>
                <w:sz w:val="20"/>
                <w:lang w:val="ro-RO"/>
              </w:rPr>
              <w:t xml:space="preserve"> </w:t>
            </w:r>
            <w:r w:rsidRPr="00C52F86">
              <w:rPr>
                <w:sz w:val="20"/>
                <w:lang w:val="ro-RO"/>
              </w:rPr>
              <w:t>instalată</w:t>
            </w:r>
            <w:r w:rsidR="002467F1" w:rsidRPr="00C52F86">
              <w:rPr>
                <w:sz w:val="20"/>
                <w:lang w:val="ro-RO"/>
              </w:rPr>
              <w:t xml:space="preserve"> a unui</w:t>
            </w:r>
            <w:r w:rsidR="00496A92" w:rsidRPr="00C52F86">
              <w:rPr>
                <w:sz w:val="20"/>
                <w:lang w:val="ro-RO"/>
              </w:rPr>
              <w:t xml:space="preserve"> </w:t>
            </w:r>
            <w:r w:rsidR="002467F1" w:rsidRPr="00C52F86">
              <w:rPr>
                <w:sz w:val="20"/>
                <w:lang w:val="ro-RO"/>
              </w:rPr>
              <w:t>corp de iluminat</w:t>
            </w:r>
          </w:p>
        </w:tc>
        <w:tc>
          <w:tcPr>
            <w:tcW w:w="1322" w:type="dxa"/>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r w:rsidRPr="00C52F86">
              <w:rPr>
                <w:sz w:val="20"/>
                <w:lang w:val="ro-RO"/>
              </w:rPr>
              <w:t>W</w:t>
            </w:r>
          </w:p>
        </w:tc>
        <w:tc>
          <w:tcPr>
            <w:tcW w:w="1811" w:type="dxa"/>
            <w:gridSpan w:val="2"/>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c>
          <w:tcPr>
            <w:tcW w:w="1781" w:type="dxa"/>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r>
      <w:tr w:rsidR="00F83850"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F83850" w:rsidRPr="00C52F86" w:rsidRDefault="00F83850" w:rsidP="00F83850">
            <w:pPr>
              <w:rPr>
                <w:sz w:val="20"/>
                <w:lang w:val="ro-RO"/>
              </w:rPr>
            </w:pPr>
            <w:r w:rsidRPr="00C52F86">
              <w:rPr>
                <w:sz w:val="20"/>
                <w:lang w:val="ro-RO"/>
              </w:rPr>
              <w:t>Cantitatea</w:t>
            </w:r>
          </w:p>
        </w:tc>
        <w:tc>
          <w:tcPr>
            <w:tcW w:w="1322" w:type="dxa"/>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r w:rsidRPr="00C52F86">
              <w:rPr>
                <w:sz w:val="20"/>
                <w:lang w:val="ro-RO"/>
              </w:rPr>
              <w:t>buc.</w:t>
            </w:r>
          </w:p>
        </w:tc>
        <w:tc>
          <w:tcPr>
            <w:tcW w:w="1811" w:type="dxa"/>
            <w:gridSpan w:val="2"/>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c>
          <w:tcPr>
            <w:tcW w:w="1781" w:type="dxa"/>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r>
      <w:tr w:rsidR="00F83850" w:rsidRPr="00C52F86" w:rsidTr="00496A92">
        <w:trPr>
          <w:trHeight w:hRule="exact" w:val="784"/>
          <w:jc w:val="center"/>
        </w:trPr>
        <w:tc>
          <w:tcPr>
            <w:tcW w:w="4493" w:type="dxa"/>
            <w:tcBorders>
              <w:top w:val="nil"/>
              <w:left w:val="single" w:sz="8" w:space="0" w:color="auto"/>
              <w:bottom w:val="single" w:sz="8" w:space="0" w:color="auto"/>
              <w:right w:val="single" w:sz="8" w:space="0" w:color="auto"/>
            </w:tcBorders>
            <w:shd w:val="clear" w:color="auto" w:fill="auto"/>
            <w:hideMark/>
          </w:tcPr>
          <w:p w:rsidR="00F83850" w:rsidRPr="00C52F86" w:rsidRDefault="004A48CC" w:rsidP="00AF172D">
            <w:pPr>
              <w:rPr>
                <w:sz w:val="20"/>
                <w:lang w:val="ro-RO"/>
              </w:rPr>
            </w:pPr>
            <w:r w:rsidRPr="00C52F86">
              <w:rPr>
                <w:sz w:val="20"/>
                <w:lang w:val="ro-RO"/>
              </w:rPr>
              <w:t>Perioada</w:t>
            </w:r>
            <w:r w:rsidR="00496A92" w:rsidRPr="00C52F86">
              <w:rPr>
                <w:sz w:val="20"/>
                <w:lang w:val="ro-RO"/>
              </w:rPr>
              <w:t xml:space="preserve"> </w:t>
            </w:r>
            <w:r w:rsidRPr="00C52F86">
              <w:rPr>
                <w:sz w:val="20"/>
                <w:lang w:val="ro-RO"/>
              </w:rPr>
              <w:t xml:space="preserve">medie de </w:t>
            </w:r>
            <w:r w:rsidR="00523796" w:rsidRPr="00C52F86">
              <w:rPr>
                <w:sz w:val="20"/>
                <w:lang w:val="ro-RO"/>
              </w:rPr>
              <w:t>viață</w:t>
            </w:r>
            <w:r w:rsidR="008B18B8">
              <w:rPr>
                <w:sz w:val="20"/>
                <w:lang w:val="ro-RO"/>
              </w:rPr>
              <w:t xml:space="preserve"> </w:t>
            </w:r>
            <w:r w:rsidRPr="00C52F86">
              <w:rPr>
                <w:sz w:val="20"/>
                <w:lang w:val="ro-RO"/>
              </w:rPr>
              <w:t xml:space="preserve">a </w:t>
            </w:r>
            <w:r w:rsidR="00AF172D" w:rsidRPr="00C52F86">
              <w:rPr>
                <w:sz w:val="20"/>
                <w:lang w:val="ro-RO"/>
              </w:rPr>
              <w:t>sursei de lumina</w:t>
            </w:r>
          </w:p>
        </w:tc>
        <w:tc>
          <w:tcPr>
            <w:tcW w:w="1322" w:type="dxa"/>
            <w:tcBorders>
              <w:top w:val="nil"/>
              <w:left w:val="nil"/>
              <w:bottom w:val="single" w:sz="8" w:space="0" w:color="auto"/>
              <w:right w:val="single" w:sz="8" w:space="0" w:color="auto"/>
            </w:tcBorders>
            <w:shd w:val="clear" w:color="auto" w:fill="auto"/>
            <w:hideMark/>
          </w:tcPr>
          <w:p w:rsidR="00F83850" w:rsidRPr="00C52F86" w:rsidRDefault="00F83850" w:rsidP="00F83850">
            <w:pPr>
              <w:jc w:val="center"/>
              <w:rPr>
                <w:sz w:val="20"/>
                <w:lang w:val="ro-RO"/>
              </w:rPr>
            </w:pPr>
            <w:r w:rsidRPr="00C52F86">
              <w:rPr>
                <w:sz w:val="20"/>
                <w:lang w:val="ro-RO"/>
              </w:rPr>
              <w:t>ore</w:t>
            </w:r>
          </w:p>
        </w:tc>
        <w:tc>
          <w:tcPr>
            <w:tcW w:w="1811" w:type="dxa"/>
            <w:gridSpan w:val="2"/>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c>
          <w:tcPr>
            <w:tcW w:w="1781" w:type="dxa"/>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r>
      <w:tr w:rsidR="00F83850" w:rsidRPr="00C52F86" w:rsidTr="00496A92">
        <w:trPr>
          <w:trHeight w:hRule="exact" w:val="640"/>
          <w:jc w:val="center"/>
        </w:trPr>
        <w:tc>
          <w:tcPr>
            <w:tcW w:w="4493" w:type="dxa"/>
            <w:tcBorders>
              <w:top w:val="nil"/>
              <w:left w:val="single" w:sz="8" w:space="0" w:color="auto"/>
              <w:bottom w:val="single" w:sz="8" w:space="0" w:color="auto"/>
              <w:right w:val="single" w:sz="8" w:space="0" w:color="auto"/>
            </w:tcBorders>
            <w:shd w:val="clear" w:color="auto" w:fill="auto"/>
            <w:hideMark/>
          </w:tcPr>
          <w:p w:rsidR="00F83850" w:rsidRPr="00C52F86" w:rsidRDefault="00E76CFA" w:rsidP="00D45819">
            <w:pPr>
              <w:rPr>
                <w:sz w:val="20"/>
                <w:lang w:val="ro-RO"/>
              </w:rPr>
            </w:pPr>
            <w:r w:rsidRPr="00C52F86">
              <w:rPr>
                <w:sz w:val="20"/>
                <w:lang w:val="ro-RO"/>
              </w:rPr>
              <w:t>Perioada</w:t>
            </w:r>
            <w:r w:rsidR="00496A92" w:rsidRPr="00C52F86">
              <w:rPr>
                <w:sz w:val="20"/>
                <w:lang w:val="ro-RO"/>
              </w:rPr>
              <w:t xml:space="preserve"> </w:t>
            </w:r>
            <w:r w:rsidRPr="00C52F86">
              <w:rPr>
                <w:sz w:val="20"/>
                <w:lang w:val="ro-RO"/>
              </w:rPr>
              <w:t>anuală de f</w:t>
            </w:r>
            <w:r w:rsidR="00F83850" w:rsidRPr="00C52F86">
              <w:rPr>
                <w:sz w:val="20"/>
                <w:lang w:val="ro-RO"/>
              </w:rPr>
              <w:t>uncționare</w:t>
            </w:r>
            <w:r w:rsidR="00496A92" w:rsidRPr="00C52F86">
              <w:rPr>
                <w:sz w:val="20"/>
                <w:lang w:val="ro-RO"/>
              </w:rPr>
              <w:t xml:space="preserve"> </w:t>
            </w:r>
            <w:r w:rsidR="00E702FA" w:rsidRPr="00C52F86">
              <w:rPr>
                <w:sz w:val="20"/>
                <w:lang w:val="ro-RO"/>
              </w:rPr>
              <w:t xml:space="preserve">a </w:t>
            </w:r>
            <w:r w:rsidR="00D45819" w:rsidRPr="00C52F86">
              <w:rPr>
                <w:sz w:val="20"/>
                <w:lang w:val="ro-RO"/>
              </w:rPr>
              <w:t>SIP</w:t>
            </w:r>
          </w:p>
        </w:tc>
        <w:tc>
          <w:tcPr>
            <w:tcW w:w="1322" w:type="dxa"/>
            <w:tcBorders>
              <w:top w:val="nil"/>
              <w:left w:val="nil"/>
              <w:bottom w:val="single" w:sz="8" w:space="0" w:color="auto"/>
              <w:right w:val="single" w:sz="8" w:space="0" w:color="auto"/>
            </w:tcBorders>
            <w:shd w:val="clear" w:color="auto" w:fill="auto"/>
            <w:hideMark/>
          </w:tcPr>
          <w:p w:rsidR="00F83850" w:rsidRPr="00C52F86" w:rsidRDefault="00E76CFA" w:rsidP="00F83850">
            <w:pPr>
              <w:jc w:val="center"/>
              <w:rPr>
                <w:sz w:val="20"/>
                <w:lang w:val="ro-RO"/>
              </w:rPr>
            </w:pPr>
            <w:r w:rsidRPr="00C52F86">
              <w:rPr>
                <w:sz w:val="20"/>
                <w:lang w:val="ro-RO"/>
              </w:rPr>
              <w:t>ore</w:t>
            </w:r>
            <w:r w:rsidR="002467F1" w:rsidRPr="00C52F86">
              <w:rPr>
                <w:sz w:val="20"/>
                <w:lang w:val="ro-RO"/>
              </w:rPr>
              <w:t>/an</w:t>
            </w:r>
          </w:p>
        </w:tc>
        <w:tc>
          <w:tcPr>
            <w:tcW w:w="3592" w:type="dxa"/>
            <w:gridSpan w:val="3"/>
            <w:tcBorders>
              <w:top w:val="nil"/>
              <w:left w:val="nil"/>
              <w:bottom w:val="single" w:sz="8" w:space="0" w:color="auto"/>
              <w:right w:val="single" w:sz="8" w:space="0" w:color="auto"/>
            </w:tcBorders>
            <w:shd w:val="clear" w:color="auto" w:fill="D9D9D9" w:themeFill="background1" w:themeFillShade="D9"/>
          </w:tcPr>
          <w:p w:rsidR="00F83850" w:rsidRPr="00C52F86" w:rsidRDefault="00F83850" w:rsidP="00F83850">
            <w:pPr>
              <w:jc w:val="center"/>
              <w:rPr>
                <w:sz w:val="20"/>
                <w:lang w:val="ro-RO"/>
              </w:rPr>
            </w:pPr>
          </w:p>
        </w:tc>
      </w:tr>
      <w:tr w:rsidR="004A48CC" w:rsidRPr="00C52F86" w:rsidTr="00496A92">
        <w:trPr>
          <w:trHeight w:hRule="exact" w:val="802"/>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AF172D" w:rsidP="00AF172D">
            <w:pPr>
              <w:rPr>
                <w:sz w:val="20"/>
                <w:lang w:val="ro-RO"/>
              </w:rPr>
            </w:pPr>
            <w:r w:rsidRPr="00C52F86">
              <w:rPr>
                <w:sz w:val="20"/>
                <w:lang w:val="ro-RO"/>
              </w:rPr>
              <w:t>D</w:t>
            </w:r>
            <w:r w:rsidR="004A48CC" w:rsidRPr="00C52F86">
              <w:rPr>
                <w:sz w:val="20"/>
                <w:lang w:val="ro-RO"/>
              </w:rPr>
              <w:t>urat</w:t>
            </w:r>
            <w:r w:rsidR="00523796" w:rsidRPr="00C52F86">
              <w:rPr>
                <w:sz w:val="20"/>
                <w:lang w:val="ro-RO"/>
              </w:rPr>
              <w:t xml:space="preserve">a medie </w:t>
            </w:r>
            <w:r w:rsidR="004A48CC" w:rsidRPr="00C52F86">
              <w:rPr>
                <w:sz w:val="20"/>
                <w:lang w:val="ro-RO"/>
              </w:rPr>
              <w:t xml:space="preserve">de viață </w:t>
            </w:r>
            <w:r w:rsidR="00523796" w:rsidRPr="00C52F86">
              <w:rPr>
                <w:sz w:val="20"/>
                <w:lang w:val="ro-RO"/>
              </w:rPr>
              <w:t xml:space="preserve">a </w:t>
            </w:r>
            <w:r w:rsidRPr="00C52F86">
              <w:rPr>
                <w:sz w:val="20"/>
                <w:lang w:val="ro-RO"/>
              </w:rPr>
              <w:t>sursei de lumina</w:t>
            </w:r>
          </w:p>
        </w:tc>
        <w:tc>
          <w:tcPr>
            <w:tcW w:w="1322" w:type="dxa"/>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ani</w:t>
            </w:r>
          </w:p>
        </w:tc>
        <w:tc>
          <w:tcPr>
            <w:tcW w:w="30" w:type="dxa"/>
            <w:tcBorders>
              <w:top w:val="nil"/>
              <w:left w:val="nil"/>
              <w:bottom w:val="single" w:sz="8" w:space="0" w:color="auto"/>
              <w:right w:val="nil"/>
            </w:tcBorders>
            <w:shd w:val="clear" w:color="auto" w:fill="D9D9D9" w:themeFill="background1" w:themeFillShade="D9"/>
          </w:tcPr>
          <w:p w:rsidR="004A48CC" w:rsidRPr="00C52F86" w:rsidRDefault="004A48CC" w:rsidP="00F83850">
            <w:pPr>
              <w:jc w:val="center"/>
              <w:rPr>
                <w:sz w:val="20"/>
                <w:lang w:val="ro-RO"/>
              </w:rPr>
            </w:pPr>
          </w:p>
        </w:tc>
        <w:tc>
          <w:tcPr>
            <w:tcW w:w="1781" w:type="dxa"/>
            <w:tcBorders>
              <w:top w:val="nil"/>
              <w:left w:val="nil"/>
              <w:bottom w:val="single" w:sz="8" w:space="0" w:color="auto"/>
              <w:right w:val="single" w:sz="8" w:space="0" w:color="auto"/>
            </w:tcBorders>
            <w:shd w:val="clear" w:color="auto" w:fill="D9D9D9" w:themeFill="background1" w:themeFillShade="D9"/>
          </w:tcPr>
          <w:p w:rsidR="004A48CC" w:rsidRPr="00C52F86" w:rsidRDefault="004A48CC" w:rsidP="00F83850">
            <w:pPr>
              <w:jc w:val="center"/>
              <w:rPr>
                <w:sz w:val="20"/>
                <w:lang w:val="ro-RO"/>
              </w:rPr>
            </w:pPr>
          </w:p>
        </w:tc>
        <w:tc>
          <w:tcPr>
            <w:tcW w:w="1781" w:type="dxa"/>
            <w:tcBorders>
              <w:top w:val="nil"/>
              <w:left w:val="nil"/>
              <w:bottom w:val="single" w:sz="8" w:space="0" w:color="auto"/>
              <w:right w:val="single" w:sz="8" w:space="0" w:color="auto"/>
            </w:tcBorders>
            <w:shd w:val="clear" w:color="auto" w:fill="D9D9D9" w:themeFill="background1" w:themeFillShade="D9"/>
          </w:tcPr>
          <w:p w:rsidR="004A48CC" w:rsidRPr="00C52F86" w:rsidRDefault="004A48CC" w:rsidP="00F83850">
            <w:pPr>
              <w:jc w:val="center"/>
              <w:rPr>
                <w:sz w:val="20"/>
                <w:lang w:val="ro-RO"/>
              </w:rPr>
            </w:pPr>
          </w:p>
        </w:tc>
      </w:tr>
      <w:tr w:rsidR="004A48CC"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4A48CC" w:rsidP="00746C3C">
            <w:pPr>
              <w:rPr>
                <w:sz w:val="20"/>
                <w:lang w:val="ro-RO"/>
              </w:rPr>
            </w:pPr>
            <w:r w:rsidRPr="00C52F86">
              <w:rPr>
                <w:sz w:val="20"/>
                <w:lang w:val="ro-RO"/>
              </w:rPr>
              <w:t>Puterea instalată total</w:t>
            </w:r>
            <w:r w:rsidR="00523796" w:rsidRPr="00C52F86">
              <w:rPr>
                <w:sz w:val="20"/>
                <w:lang w:val="ro-RO"/>
              </w:rPr>
              <w:t>ă pe sistem</w:t>
            </w:r>
          </w:p>
        </w:tc>
        <w:tc>
          <w:tcPr>
            <w:tcW w:w="1322" w:type="dxa"/>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kW</w:t>
            </w:r>
          </w:p>
        </w:tc>
        <w:tc>
          <w:tcPr>
            <w:tcW w:w="3592" w:type="dxa"/>
            <w:gridSpan w:val="3"/>
            <w:tcBorders>
              <w:top w:val="nil"/>
              <w:left w:val="nil"/>
              <w:bottom w:val="single" w:sz="8" w:space="0" w:color="auto"/>
              <w:right w:val="single" w:sz="8" w:space="0" w:color="auto"/>
            </w:tcBorders>
            <w:shd w:val="clear" w:color="auto" w:fill="C2D69B"/>
          </w:tcPr>
          <w:p w:rsidR="004A48CC" w:rsidRPr="00C52F86" w:rsidRDefault="004A48CC" w:rsidP="00F83850">
            <w:pPr>
              <w:jc w:val="center"/>
              <w:rPr>
                <w:sz w:val="20"/>
                <w:lang w:val="ro-RO"/>
              </w:rPr>
            </w:pPr>
          </w:p>
        </w:tc>
      </w:tr>
      <w:tr w:rsidR="004A48CC"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4A48CC" w:rsidP="00523796">
            <w:pPr>
              <w:rPr>
                <w:sz w:val="20"/>
                <w:lang w:val="ro-RO"/>
              </w:rPr>
            </w:pPr>
            <w:r w:rsidRPr="00C52F86">
              <w:rPr>
                <w:sz w:val="20"/>
                <w:lang w:val="ro-RO"/>
              </w:rPr>
              <w:t>Consum</w:t>
            </w:r>
            <w:r w:rsidR="00523796" w:rsidRPr="00C52F86">
              <w:rPr>
                <w:sz w:val="20"/>
                <w:lang w:val="ro-RO"/>
              </w:rPr>
              <w:t>ul anual</w:t>
            </w:r>
            <w:r w:rsidRPr="00C52F86">
              <w:rPr>
                <w:sz w:val="20"/>
                <w:lang w:val="ro-RO"/>
              </w:rPr>
              <w:t xml:space="preserve"> de energie electrică </w:t>
            </w:r>
          </w:p>
        </w:tc>
        <w:tc>
          <w:tcPr>
            <w:tcW w:w="1322" w:type="dxa"/>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kWh/an</w:t>
            </w:r>
          </w:p>
        </w:tc>
        <w:tc>
          <w:tcPr>
            <w:tcW w:w="3592" w:type="dxa"/>
            <w:gridSpan w:val="3"/>
            <w:tcBorders>
              <w:top w:val="nil"/>
              <w:left w:val="nil"/>
              <w:bottom w:val="single" w:sz="8" w:space="0" w:color="auto"/>
              <w:right w:val="single" w:sz="8" w:space="0" w:color="auto"/>
            </w:tcBorders>
            <w:shd w:val="clear" w:color="auto" w:fill="D9D9D9" w:themeFill="background1" w:themeFillShade="D9"/>
          </w:tcPr>
          <w:p w:rsidR="004A48CC" w:rsidRPr="00C52F86" w:rsidRDefault="004A48CC" w:rsidP="00F83850">
            <w:pPr>
              <w:jc w:val="center"/>
              <w:rPr>
                <w:sz w:val="20"/>
                <w:lang w:val="ro-RO"/>
              </w:rPr>
            </w:pPr>
          </w:p>
        </w:tc>
      </w:tr>
      <w:tr w:rsidR="004A48CC"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4A48CC" w:rsidP="00746C3C">
            <w:pPr>
              <w:rPr>
                <w:sz w:val="20"/>
                <w:lang w:val="ro-RO"/>
              </w:rPr>
            </w:pPr>
            <w:r w:rsidRPr="00C52F86">
              <w:rPr>
                <w:sz w:val="20"/>
                <w:lang w:val="ro-RO"/>
              </w:rPr>
              <w:t>Tariful actual de energie electrică</w:t>
            </w:r>
          </w:p>
        </w:tc>
        <w:tc>
          <w:tcPr>
            <w:tcW w:w="1322" w:type="dxa"/>
            <w:tcBorders>
              <w:top w:val="nil"/>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lei/kWh</w:t>
            </w:r>
          </w:p>
        </w:tc>
        <w:tc>
          <w:tcPr>
            <w:tcW w:w="3592" w:type="dxa"/>
            <w:gridSpan w:val="3"/>
            <w:tcBorders>
              <w:top w:val="nil"/>
              <w:left w:val="nil"/>
              <w:bottom w:val="single" w:sz="8" w:space="0" w:color="auto"/>
              <w:right w:val="single" w:sz="8" w:space="0" w:color="auto"/>
            </w:tcBorders>
            <w:shd w:val="clear" w:color="auto" w:fill="D9D9D9" w:themeFill="background1" w:themeFillShade="D9"/>
          </w:tcPr>
          <w:p w:rsidR="004A48CC" w:rsidRPr="00C52F86" w:rsidRDefault="004A48CC" w:rsidP="00F83850">
            <w:pPr>
              <w:jc w:val="center"/>
              <w:rPr>
                <w:sz w:val="20"/>
                <w:lang w:val="ro-RO"/>
              </w:rPr>
            </w:pPr>
          </w:p>
        </w:tc>
      </w:tr>
      <w:tr w:rsidR="004A48CC"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4A48CC" w:rsidP="00523796">
            <w:pPr>
              <w:rPr>
                <w:sz w:val="20"/>
                <w:lang w:val="ro-RO"/>
              </w:rPr>
            </w:pPr>
            <w:r w:rsidRPr="00C52F86">
              <w:rPr>
                <w:sz w:val="20"/>
                <w:lang w:val="ro-RO"/>
              </w:rPr>
              <w:t xml:space="preserve">Costul energiei electrice consumate </w:t>
            </w:r>
            <w:r w:rsidR="00523796" w:rsidRPr="00C52F86">
              <w:rPr>
                <w:sz w:val="20"/>
                <w:lang w:val="ro-RO"/>
              </w:rPr>
              <w:t xml:space="preserve">anual </w:t>
            </w:r>
          </w:p>
        </w:tc>
        <w:tc>
          <w:tcPr>
            <w:tcW w:w="1322" w:type="dxa"/>
            <w:tcBorders>
              <w:top w:val="nil"/>
              <w:left w:val="nil"/>
              <w:bottom w:val="single" w:sz="8" w:space="0" w:color="auto"/>
              <w:right w:val="single" w:sz="8" w:space="0" w:color="auto"/>
            </w:tcBorders>
            <w:shd w:val="clear" w:color="auto" w:fill="auto"/>
            <w:hideMark/>
          </w:tcPr>
          <w:p w:rsidR="004A48CC" w:rsidRPr="00C52F86" w:rsidRDefault="00496A92" w:rsidP="00F83850">
            <w:pPr>
              <w:jc w:val="center"/>
              <w:rPr>
                <w:sz w:val="20"/>
                <w:lang w:val="ro-RO"/>
              </w:rPr>
            </w:pPr>
            <w:r w:rsidRPr="00C52F86">
              <w:rPr>
                <w:sz w:val="20"/>
                <w:lang w:val="ro-RO"/>
              </w:rPr>
              <w:t>l</w:t>
            </w:r>
            <w:r w:rsidR="004A48CC" w:rsidRPr="00C52F86">
              <w:rPr>
                <w:sz w:val="20"/>
                <w:lang w:val="ro-RO"/>
              </w:rPr>
              <w:t>ei/an</w:t>
            </w:r>
          </w:p>
        </w:tc>
        <w:tc>
          <w:tcPr>
            <w:tcW w:w="30" w:type="dxa"/>
            <w:tcBorders>
              <w:top w:val="nil"/>
              <w:left w:val="nil"/>
              <w:bottom w:val="single" w:sz="8" w:space="0" w:color="auto"/>
              <w:right w:val="nil"/>
            </w:tcBorders>
          </w:tcPr>
          <w:p w:rsidR="004A48CC" w:rsidRPr="00C52F86" w:rsidRDefault="004A48CC" w:rsidP="00F83850">
            <w:pPr>
              <w:jc w:val="center"/>
              <w:rPr>
                <w:sz w:val="20"/>
                <w:lang w:val="ro-RO"/>
              </w:rPr>
            </w:pPr>
          </w:p>
        </w:tc>
        <w:tc>
          <w:tcPr>
            <w:tcW w:w="3562" w:type="dxa"/>
            <w:gridSpan w:val="2"/>
            <w:tcBorders>
              <w:top w:val="nil"/>
              <w:left w:val="nil"/>
              <w:bottom w:val="single" w:sz="8" w:space="0" w:color="auto"/>
              <w:right w:val="single" w:sz="8" w:space="0" w:color="auto"/>
            </w:tcBorders>
            <w:shd w:val="clear" w:color="auto" w:fill="C2D69B"/>
          </w:tcPr>
          <w:p w:rsidR="004A48CC" w:rsidRPr="00C52F86" w:rsidRDefault="004A48CC" w:rsidP="00F83850">
            <w:pPr>
              <w:jc w:val="center"/>
              <w:rPr>
                <w:sz w:val="20"/>
                <w:lang w:val="ro-RO"/>
              </w:rPr>
            </w:pPr>
          </w:p>
        </w:tc>
      </w:tr>
      <w:tr w:rsidR="004A48CC" w:rsidRPr="00C52F86" w:rsidTr="00496A92">
        <w:trPr>
          <w:trHeight w:hRule="exact" w:val="757"/>
          <w:jc w:val="center"/>
        </w:trPr>
        <w:tc>
          <w:tcPr>
            <w:tcW w:w="4493" w:type="dxa"/>
            <w:tcBorders>
              <w:top w:val="nil"/>
              <w:left w:val="single" w:sz="8" w:space="0" w:color="auto"/>
              <w:bottom w:val="single" w:sz="8" w:space="0" w:color="auto"/>
              <w:right w:val="single" w:sz="8" w:space="0" w:color="auto"/>
            </w:tcBorders>
            <w:shd w:val="clear" w:color="auto" w:fill="auto"/>
            <w:vAlign w:val="center"/>
            <w:hideMark/>
          </w:tcPr>
          <w:p w:rsidR="004A48CC" w:rsidRPr="00C52F86" w:rsidRDefault="004A48CC" w:rsidP="00746C3C">
            <w:pPr>
              <w:jc w:val="left"/>
              <w:rPr>
                <w:sz w:val="20"/>
                <w:lang w:val="ro-RO"/>
              </w:rPr>
            </w:pPr>
            <w:r w:rsidRPr="00C52F86">
              <w:rPr>
                <w:sz w:val="20"/>
                <w:lang w:val="ro-RO"/>
              </w:rPr>
              <w:t>Factorul de emisie de CO2 pentru</w:t>
            </w:r>
            <w:r w:rsidR="00523796" w:rsidRPr="00C52F86">
              <w:rPr>
                <w:sz w:val="20"/>
                <w:lang w:val="ro-RO"/>
              </w:rPr>
              <w:t xml:space="preserve"> energia electrică din </w:t>
            </w:r>
            <w:r w:rsidRPr="00C52F86">
              <w:rPr>
                <w:sz w:val="20"/>
                <w:lang w:val="ro-RO"/>
              </w:rPr>
              <w:t xml:space="preserve"> </w:t>
            </w:r>
            <w:r w:rsidR="008B18B8" w:rsidRPr="00C52F86">
              <w:rPr>
                <w:sz w:val="20"/>
                <w:lang w:val="ro-RO"/>
              </w:rPr>
              <w:t>rețelele</w:t>
            </w:r>
            <w:r w:rsidRPr="00C52F86">
              <w:rPr>
                <w:sz w:val="20"/>
                <w:lang w:val="ro-RO"/>
              </w:rPr>
              <w:t xml:space="preserve"> de 0,4kV</w:t>
            </w:r>
          </w:p>
        </w:tc>
        <w:tc>
          <w:tcPr>
            <w:tcW w:w="1322" w:type="dxa"/>
            <w:tcBorders>
              <w:top w:val="single" w:sz="8" w:space="0" w:color="auto"/>
              <w:left w:val="nil"/>
              <w:bottom w:val="single" w:sz="8" w:space="0" w:color="auto"/>
              <w:right w:val="nil"/>
            </w:tcBorders>
            <w:shd w:val="clear" w:color="auto" w:fill="auto"/>
            <w:noWrap/>
            <w:vAlign w:val="center"/>
            <w:hideMark/>
          </w:tcPr>
          <w:p w:rsidR="004A48CC" w:rsidRPr="00C52F86" w:rsidRDefault="004A48CC" w:rsidP="00F83850">
            <w:pPr>
              <w:jc w:val="center"/>
              <w:rPr>
                <w:sz w:val="20"/>
                <w:lang w:val="ro-RO"/>
              </w:rPr>
            </w:pPr>
            <w:r w:rsidRPr="00C52F86">
              <w:rPr>
                <w:sz w:val="20"/>
                <w:lang w:val="ro-RO"/>
              </w:rPr>
              <w:t>tCO2/MWh</w:t>
            </w:r>
          </w:p>
        </w:tc>
        <w:tc>
          <w:tcPr>
            <w:tcW w:w="3592" w:type="dxa"/>
            <w:gridSpan w:val="3"/>
            <w:tcBorders>
              <w:top w:val="nil"/>
              <w:left w:val="single" w:sz="8" w:space="0" w:color="auto"/>
              <w:bottom w:val="single" w:sz="8" w:space="0" w:color="auto"/>
              <w:right w:val="single" w:sz="8" w:space="0" w:color="auto"/>
            </w:tcBorders>
            <w:shd w:val="clear" w:color="auto" w:fill="D9D9D9" w:themeFill="background1" w:themeFillShade="D9"/>
          </w:tcPr>
          <w:p w:rsidR="004A48CC" w:rsidRPr="00C52F86" w:rsidRDefault="004A48CC" w:rsidP="00F83850">
            <w:pPr>
              <w:jc w:val="center"/>
              <w:rPr>
                <w:sz w:val="20"/>
                <w:lang w:val="ro-RO"/>
              </w:rPr>
            </w:pPr>
          </w:p>
        </w:tc>
      </w:tr>
      <w:tr w:rsidR="004A48CC"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4A48CC" w:rsidP="00746C3C">
            <w:pPr>
              <w:rPr>
                <w:sz w:val="20"/>
                <w:lang w:val="ro-RO"/>
              </w:rPr>
            </w:pPr>
            <w:r w:rsidRPr="00C52F86">
              <w:rPr>
                <w:sz w:val="20"/>
                <w:lang w:val="ro-RO"/>
              </w:rPr>
              <w:t>Emisii CO2</w:t>
            </w:r>
          </w:p>
        </w:tc>
        <w:tc>
          <w:tcPr>
            <w:tcW w:w="1322" w:type="dxa"/>
            <w:tcBorders>
              <w:top w:val="single" w:sz="8" w:space="0" w:color="auto"/>
              <w:left w:val="nil"/>
              <w:bottom w:val="single" w:sz="8" w:space="0" w:color="auto"/>
              <w:right w:val="single" w:sz="8" w:space="0" w:color="auto"/>
            </w:tcBorders>
            <w:shd w:val="clear" w:color="auto" w:fill="auto"/>
            <w:hideMark/>
          </w:tcPr>
          <w:p w:rsidR="004A48CC" w:rsidRPr="00C52F86" w:rsidRDefault="004A48CC" w:rsidP="00F83850">
            <w:pPr>
              <w:jc w:val="center"/>
              <w:rPr>
                <w:sz w:val="20"/>
                <w:lang w:val="ro-RO"/>
              </w:rPr>
            </w:pPr>
            <w:r w:rsidRPr="00C52F86">
              <w:rPr>
                <w:sz w:val="20"/>
                <w:lang w:val="ro-RO"/>
              </w:rPr>
              <w:t>tCO2/an</w:t>
            </w:r>
          </w:p>
        </w:tc>
        <w:tc>
          <w:tcPr>
            <w:tcW w:w="30" w:type="dxa"/>
            <w:tcBorders>
              <w:top w:val="nil"/>
              <w:left w:val="nil"/>
              <w:bottom w:val="single" w:sz="8" w:space="0" w:color="auto"/>
              <w:right w:val="nil"/>
            </w:tcBorders>
          </w:tcPr>
          <w:p w:rsidR="004A48CC" w:rsidRPr="00C52F86" w:rsidRDefault="004A48CC" w:rsidP="00F83850">
            <w:pPr>
              <w:jc w:val="center"/>
              <w:rPr>
                <w:sz w:val="20"/>
                <w:lang w:val="ro-RO"/>
              </w:rPr>
            </w:pPr>
          </w:p>
        </w:tc>
        <w:tc>
          <w:tcPr>
            <w:tcW w:w="3562" w:type="dxa"/>
            <w:gridSpan w:val="2"/>
            <w:tcBorders>
              <w:top w:val="nil"/>
              <w:left w:val="nil"/>
              <w:bottom w:val="single" w:sz="8" w:space="0" w:color="auto"/>
              <w:right w:val="single" w:sz="8" w:space="0" w:color="auto"/>
            </w:tcBorders>
            <w:shd w:val="clear" w:color="auto" w:fill="D9D9D9" w:themeFill="background1" w:themeFillShade="D9"/>
          </w:tcPr>
          <w:p w:rsidR="004A48CC" w:rsidRPr="00C52F86" w:rsidRDefault="004A48CC" w:rsidP="00F83850">
            <w:pPr>
              <w:jc w:val="center"/>
              <w:rPr>
                <w:sz w:val="20"/>
                <w:lang w:val="ro-RO"/>
              </w:rPr>
            </w:pPr>
          </w:p>
        </w:tc>
      </w:tr>
      <w:tr w:rsidR="004A48CC" w:rsidRPr="00C52F86" w:rsidTr="00496A92">
        <w:trPr>
          <w:trHeight w:hRule="exact" w:val="397"/>
          <w:jc w:val="center"/>
        </w:trPr>
        <w:tc>
          <w:tcPr>
            <w:tcW w:w="4493" w:type="dxa"/>
            <w:tcBorders>
              <w:top w:val="nil"/>
              <w:left w:val="single" w:sz="8" w:space="0" w:color="auto"/>
              <w:bottom w:val="single" w:sz="8" w:space="0" w:color="auto"/>
              <w:right w:val="single" w:sz="8" w:space="0" w:color="auto"/>
            </w:tcBorders>
            <w:shd w:val="clear" w:color="auto" w:fill="auto"/>
            <w:hideMark/>
          </w:tcPr>
          <w:p w:rsidR="004A48CC" w:rsidRPr="00C52F86" w:rsidRDefault="004A48CC" w:rsidP="00523796">
            <w:pPr>
              <w:rPr>
                <w:sz w:val="20"/>
                <w:lang w:val="ro-RO"/>
              </w:rPr>
            </w:pPr>
            <w:r w:rsidRPr="00C52F86">
              <w:rPr>
                <w:sz w:val="20"/>
                <w:lang w:val="ro-RO"/>
              </w:rPr>
              <w:t xml:space="preserve">Costul </w:t>
            </w:r>
            <w:r w:rsidR="00523796" w:rsidRPr="00C52F86">
              <w:rPr>
                <w:sz w:val="20"/>
                <w:lang w:val="ro-RO"/>
              </w:rPr>
              <w:t xml:space="preserve">total </w:t>
            </w:r>
            <w:r w:rsidRPr="00C52F86">
              <w:rPr>
                <w:sz w:val="20"/>
                <w:lang w:val="ro-RO"/>
              </w:rPr>
              <w:t xml:space="preserve">anual pentru </w:t>
            </w:r>
            <w:r w:rsidR="00523796" w:rsidRPr="00C52F86">
              <w:rPr>
                <w:sz w:val="20"/>
                <w:lang w:val="ro-RO"/>
              </w:rPr>
              <w:t>SIP</w:t>
            </w:r>
          </w:p>
        </w:tc>
        <w:tc>
          <w:tcPr>
            <w:tcW w:w="1322" w:type="dxa"/>
            <w:tcBorders>
              <w:top w:val="nil"/>
              <w:left w:val="nil"/>
              <w:bottom w:val="single" w:sz="8" w:space="0" w:color="auto"/>
              <w:right w:val="single" w:sz="8" w:space="0" w:color="auto"/>
            </w:tcBorders>
            <w:shd w:val="clear" w:color="auto" w:fill="auto"/>
            <w:hideMark/>
          </w:tcPr>
          <w:p w:rsidR="004A48CC" w:rsidRPr="00C52F86" w:rsidRDefault="00496A92" w:rsidP="00F83850">
            <w:pPr>
              <w:jc w:val="center"/>
              <w:rPr>
                <w:sz w:val="20"/>
                <w:lang w:val="ro-RO"/>
              </w:rPr>
            </w:pPr>
            <w:r w:rsidRPr="00C52F86">
              <w:rPr>
                <w:sz w:val="20"/>
                <w:lang w:val="ro-RO"/>
              </w:rPr>
              <w:t>l</w:t>
            </w:r>
            <w:r w:rsidR="004A48CC" w:rsidRPr="00C52F86">
              <w:rPr>
                <w:sz w:val="20"/>
                <w:lang w:val="ro-RO"/>
              </w:rPr>
              <w:t>ei/an</w:t>
            </w:r>
          </w:p>
        </w:tc>
        <w:tc>
          <w:tcPr>
            <w:tcW w:w="3592" w:type="dxa"/>
            <w:gridSpan w:val="3"/>
            <w:tcBorders>
              <w:top w:val="nil"/>
              <w:left w:val="nil"/>
              <w:bottom w:val="single" w:sz="8" w:space="0" w:color="auto"/>
              <w:right w:val="single" w:sz="8" w:space="0" w:color="auto"/>
            </w:tcBorders>
            <w:shd w:val="clear" w:color="auto" w:fill="C2D69B"/>
          </w:tcPr>
          <w:p w:rsidR="004A48CC" w:rsidRPr="00C52F86" w:rsidRDefault="004A48CC" w:rsidP="00F83850">
            <w:pPr>
              <w:jc w:val="center"/>
              <w:rPr>
                <w:b/>
                <w:sz w:val="20"/>
                <w:lang w:val="ro-RO"/>
              </w:rPr>
            </w:pPr>
          </w:p>
        </w:tc>
      </w:tr>
    </w:tbl>
    <w:p w:rsidR="00F05F68" w:rsidRPr="00C52F86" w:rsidRDefault="00F05F68" w:rsidP="00F05F68">
      <w:pPr>
        <w:spacing w:before="0" w:after="0"/>
        <w:rPr>
          <w:sz w:val="20"/>
          <w:lang w:val="ro-RO"/>
        </w:rPr>
      </w:pPr>
    </w:p>
    <w:p w:rsidR="004A48CC" w:rsidRPr="00C52F86" w:rsidRDefault="00F05F68" w:rsidP="008B18B8">
      <w:pPr>
        <w:spacing w:before="0" w:after="0"/>
        <w:rPr>
          <w:sz w:val="20"/>
          <w:lang w:val="ro-RO"/>
        </w:rPr>
      </w:pPr>
      <w:r w:rsidRPr="00C52F86">
        <w:rPr>
          <w:sz w:val="20"/>
          <w:lang w:val="ro-RO"/>
        </w:rPr>
        <w:t>Concluzii ……………………………………</w:t>
      </w:r>
    </w:p>
    <w:p w:rsidR="004A48CC" w:rsidRPr="00C52F86" w:rsidRDefault="004A48CC" w:rsidP="004A48CC">
      <w:pPr>
        <w:rPr>
          <w:sz w:val="20"/>
          <w:lang w:val="ro-RO"/>
        </w:rPr>
      </w:pPr>
      <w:r w:rsidRPr="00C52F86">
        <w:rPr>
          <w:sz w:val="20"/>
          <w:lang w:val="ro-RO"/>
        </w:rPr>
        <w:t>În tabelul de mai jos este prezentată analiza comparativă a scenariului comparativ şi a scenariului de bază.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6"/>
        <w:gridCol w:w="1274"/>
        <w:gridCol w:w="1833"/>
        <w:gridCol w:w="2143"/>
      </w:tblGrid>
      <w:tr w:rsidR="00CE33E0" w:rsidRPr="00C52F86" w:rsidTr="00746C3C">
        <w:trPr>
          <w:trHeight w:hRule="exact" w:val="954"/>
          <w:jc w:val="center"/>
        </w:trPr>
        <w:tc>
          <w:tcPr>
            <w:tcW w:w="4144" w:type="dxa"/>
          </w:tcPr>
          <w:p w:rsidR="00CE33E0" w:rsidRPr="00C52F86" w:rsidRDefault="00CE33E0" w:rsidP="00746C3C">
            <w:pPr>
              <w:jc w:val="center"/>
              <w:rPr>
                <w:b/>
                <w:sz w:val="20"/>
                <w:szCs w:val="22"/>
                <w:lang w:val="ro-RO"/>
              </w:rPr>
            </w:pPr>
            <w:r w:rsidRPr="00C52F86">
              <w:rPr>
                <w:b/>
                <w:sz w:val="20"/>
                <w:szCs w:val="22"/>
                <w:lang w:val="ro-RO"/>
              </w:rPr>
              <w:t>Tip iluminator</w:t>
            </w:r>
          </w:p>
        </w:tc>
        <w:tc>
          <w:tcPr>
            <w:tcW w:w="1280" w:type="dxa"/>
          </w:tcPr>
          <w:p w:rsidR="00CE33E0" w:rsidRPr="00C52F86" w:rsidRDefault="00CE33E0" w:rsidP="00746C3C">
            <w:pPr>
              <w:jc w:val="center"/>
              <w:rPr>
                <w:b/>
                <w:sz w:val="20"/>
                <w:szCs w:val="22"/>
                <w:lang w:val="ro-RO"/>
              </w:rPr>
            </w:pPr>
            <w:r w:rsidRPr="00C52F86">
              <w:rPr>
                <w:b/>
                <w:sz w:val="20"/>
                <w:szCs w:val="22"/>
                <w:lang w:val="ro-RO"/>
              </w:rPr>
              <w:t>u.m.</w:t>
            </w:r>
          </w:p>
        </w:tc>
        <w:tc>
          <w:tcPr>
            <w:tcW w:w="1843" w:type="dxa"/>
            <w:shd w:val="clear" w:color="auto" w:fill="D9D9D9" w:themeFill="background1" w:themeFillShade="D9"/>
          </w:tcPr>
          <w:p w:rsidR="00CE33E0" w:rsidRPr="00C52F86" w:rsidRDefault="00CE33E0" w:rsidP="00746C3C">
            <w:pPr>
              <w:jc w:val="center"/>
              <w:rPr>
                <w:b/>
                <w:sz w:val="20"/>
                <w:szCs w:val="22"/>
                <w:lang w:val="ro-RO"/>
              </w:rPr>
            </w:pPr>
            <w:r w:rsidRPr="00C52F86">
              <w:rPr>
                <w:b/>
                <w:sz w:val="20"/>
                <w:szCs w:val="22"/>
                <w:lang w:val="ro-RO"/>
              </w:rPr>
              <w:t>Scenariul comparativ</w:t>
            </w:r>
          </w:p>
        </w:tc>
        <w:tc>
          <w:tcPr>
            <w:tcW w:w="2162" w:type="dxa"/>
            <w:shd w:val="clear" w:color="auto" w:fill="D9D9D9" w:themeFill="background1" w:themeFillShade="D9"/>
          </w:tcPr>
          <w:p w:rsidR="00CE33E0" w:rsidRPr="00C52F86" w:rsidRDefault="00CE33E0" w:rsidP="00746C3C">
            <w:pPr>
              <w:jc w:val="center"/>
              <w:rPr>
                <w:b/>
                <w:sz w:val="20"/>
                <w:szCs w:val="22"/>
                <w:lang w:val="ro-RO"/>
              </w:rPr>
            </w:pPr>
            <w:r w:rsidRPr="00C52F86">
              <w:rPr>
                <w:b/>
                <w:sz w:val="20"/>
                <w:szCs w:val="22"/>
                <w:lang w:val="ro-RO"/>
              </w:rPr>
              <w:t>Scenariul de bază</w:t>
            </w:r>
          </w:p>
        </w:tc>
      </w:tr>
      <w:tr w:rsidR="00CE33E0" w:rsidRPr="00C52F86" w:rsidTr="00746C3C">
        <w:trPr>
          <w:trHeight w:hRule="exact" w:val="454"/>
          <w:jc w:val="center"/>
        </w:trPr>
        <w:tc>
          <w:tcPr>
            <w:tcW w:w="4144" w:type="dxa"/>
          </w:tcPr>
          <w:p w:rsidR="00CE33E0" w:rsidRPr="00C52F86" w:rsidRDefault="00CE33E0" w:rsidP="00746C3C">
            <w:pPr>
              <w:rPr>
                <w:sz w:val="20"/>
                <w:szCs w:val="22"/>
                <w:lang w:val="ro-RO"/>
              </w:rPr>
            </w:pPr>
            <w:r w:rsidRPr="00C52F86">
              <w:rPr>
                <w:sz w:val="20"/>
                <w:szCs w:val="22"/>
                <w:lang w:val="ro-RO"/>
              </w:rPr>
              <w:t xml:space="preserve">Cantitatea </w:t>
            </w:r>
          </w:p>
        </w:tc>
        <w:tc>
          <w:tcPr>
            <w:tcW w:w="1280" w:type="dxa"/>
          </w:tcPr>
          <w:p w:rsidR="00CE33E0" w:rsidRPr="00C52F86" w:rsidRDefault="00CE33E0" w:rsidP="00746C3C">
            <w:pPr>
              <w:jc w:val="center"/>
              <w:rPr>
                <w:sz w:val="20"/>
                <w:szCs w:val="22"/>
                <w:lang w:val="ro-RO"/>
              </w:rPr>
            </w:pPr>
            <w:r w:rsidRPr="00C52F86">
              <w:rPr>
                <w:sz w:val="20"/>
                <w:szCs w:val="22"/>
                <w:lang w:val="ro-RO"/>
              </w:rPr>
              <w:t>buc.</w:t>
            </w:r>
          </w:p>
        </w:tc>
        <w:tc>
          <w:tcPr>
            <w:tcW w:w="1843" w:type="dxa"/>
            <w:shd w:val="clear" w:color="auto" w:fill="D9D9D9" w:themeFill="background1" w:themeFillShade="D9"/>
          </w:tcPr>
          <w:p w:rsidR="00CE33E0" w:rsidRPr="00C52F86" w:rsidRDefault="00CE33E0" w:rsidP="00746C3C">
            <w:pPr>
              <w:jc w:val="center"/>
              <w:rPr>
                <w:sz w:val="20"/>
                <w:szCs w:val="22"/>
                <w:lang w:val="ro-RO"/>
              </w:rPr>
            </w:pPr>
          </w:p>
        </w:tc>
        <w:tc>
          <w:tcPr>
            <w:tcW w:w="2162" w:type="dxa"/>
            <w:shd w:val="clear" w:color="auto" w:fill="D9D9D9" w:themeFill="background1" w:themeFillShade="D9"/>
          </w:tcPr>
          <w:p w:rsidR="00CE33E0" w:rsidRPr="00C52F86" w:rsidRDefault="00CE33E0" w:rsidP="00746C3C">
            <w:pPr>
              <w:jc w:val="center"/>
              <w:rPr>
                <w:sz w:val="20"/>
                <w:szCs w:val="22"/>
                <w:lang w:val="ro-RO"/>
              </w:rPr>
            </w:pPr>
          </w:p>
        </w:tc>
      </w:tr>
      <w:tr w:rsidR="00CE33E0" w:rsidRPr="00C52F86" w:rsidTr="00FE5E31">
        <w:trPr>
          <w:trHeight w:hRule="exact" w:val="441"/>
          <w:jc w:val="center"/>
        </w:trPr>
        <w:tc>
          <w:tcPr>
            <w:tcW w:w="4144" w:type="dxa"/>
          </w:tcPr>
          <w:p w:rsidR="00CE33E0" w:rsidRPr="00C52F86" w:rsidRDefault="00CE33E0" w:rsidP="00746C3C">
            <w:pPr>
              <w:rPr>
                <w:sz w:val="20"/>
                <w:szCs w:val="22"/>
                <w:lang w:val="ro-RO"/>
              </w:rPr>
            </w:pPr>
            <w:r w:rsidRPr="00C52F86">
              <w:rPr>
                <w:sz w:val="20"/>
                <w:lang w:val="ro-RO"/>
              </w:rPr>
              <w:t>Perioada anuală de funcționare</w:t>
            </w:r>
            <w:r w:rsidR="00523796" w:rsidRPr="00C52F86">
              <w:rPr>
                <w:sz w:val="20"/>
                <w:lang w:val="ro-RO"/>
              </w:rPr>
              <w:t xml:space="preserve">a </w:t>
            </w:r>
            <w:r w:rsidRPr="00C52F86">
              <w:rPr>
                <w:sz w:val="20"/>
                <w:lang w:val="ro-RO"/>
              </w:rPr>
              <w:t>SIP</w:t>
            </w:r>
          </w:p>
        </w:tc>
        <w:tc>
          <w:tcPr>
            <w:tcW w:w="1280" w:type="dxa"/>
          </w:tcPr>
          <w:p w:rsidR="00CE33E0" w:rsidRPr="00C52F86" w:rsidRDefault="00CE33E0" w:rsidP="00746C3C">
            <w:pPr>
              <w:jc w:val="center"/>
              <w:rPr>
                <w:sz w:val="20"/>
                <w:szCs w:val="22"/>
                <w:lang w:val="ro-RO"/>
              </w:rPr>
            </w:pPr>
            <w:r w:rsidRPr="00C52F86">
              <w:rPr>
                <w:sz w:val="20"/>
                <w:szCs w:val="22"/>
                <w:lang w:val="ro-RO"/>
              </w:rPr>
              <w:t>ore/an</w:t>
            </w:r>
          </w:p>
        </w:tc>
        <w:tc>
          <w:tcPr>
            <w:tcW w:w="1843" w:type="dxa"/>
            <w:shd w:val="clear" w:color="auto" w:fill="D9D9D9" w:themeFill="background1" w:themeFillShade="D9"/>
          </w:tcPr>
          <w:p w:rsidR="00CE33E0" w:rsidRPr="00C52F86" w:rsidRDefault="00CE33E0" w:rsidP="00746C3C">
            <w:pPr>
              <w:jc w:val="center"/>
              <w:rPr>
                <w:sz w:val="20"/>
                <w:szCs w:val="22"/>
                <w:lang w:val="ro-RO"/>
              </w:rPr>
            </w:pPr>
          </w:p>
        </w:tc>
        <w:tc>
          <w:tcPr>
            <w:tcW w:w="2162" w:type="dxa"/>
            <w:shd w:val="clear" w:color="auto" w:fill="D9D9D9" w:themeFill="background1" w:themeFillShade="D9"/>
          </w:tcPr>
          <w:p w:rsidR="00CE33E0" w:rsidRPr="00C52F86" w:rsidRDefault="00CE33E0" w:rsidP="00746C3C">
            <w:pPr>
              <w:jc w:val="center"/>
              <w:rPr>
                <w:sz w:val="20"/>
                <w:szCs w:val="22"/>
                <w:lang w:val="ro-RO"/>
              </w:rPr>
            </w:pPr>
          </w:p>
        </w:tc>
      </w:tr>
      <w:tr w:rsidR="00CE33E0" w:rsidRPr="00C52F86" w:rsidTr="00746C3C">
        <w:trPr>
          <w:trHeight w:hRule="exact" w:val="454"/>
          <w:jc w:val="center"/>
        </w:trPr>
        <w:tc>
          <w:tcPr>
            <w:tcW w:w="4144" w:type="dxa"/>
          </w:tcPr>
          <w:p w:rsidR="00CE33E0" w:rsidRPr="00C52F86" w:rsidRDefault="00CE33E0" w:rsidP="00746C3C">
            <w:pPr>
              <w:rPr>
                <w:sz w:val="20"/>
                <w:szCs w:val="22"/>
                <w:lang w:val="ro-RO"/>
              </w:rPr>
            </w:pPr>
            <w:r w:rsidRPr="00C52F86">
              <w:rPr>
                <w:sz w:val="20"/>
                <w:szCs w:val="22"/>
                <w:lang w:val="ro-RO"/>
              </w:rPr>
              <w:t xml:space="preserve">Durată minimă de viață </w:t>
            </w:r>
          </w:p>
        </w:tc>
        <w:tc>
          <w:tcPr>
            <w:tcW w:w="1280" w:type="dxa"/>
          </w:tcPr>
          <w:p w:rsidR="00CE33E0" w:rsidRPr="00C52F86" w:rsidRDefault="00CE33E0" w:rsidP="00746C3C">
            <w:pPr>
              <w:jc w:val="center"/>
              <w:rPr>
                <w:sz w:val="20"/>
                <w:szCs w:val="22"/>
                <w:lang w:val="ro-RO"/>
              </w:rPr>
            </w:pPr>
            <w:r w:rsidRPr="00C52F86">
              <w:rPr>
                <w:sz w:val="20"/>
                <w:szCs w:val="22"/>
                <w:lang w:val="ro-RO"/>
              </w:rPr>
              <w:t>ani</w:t>
            </w:r>
          </w:p>
        </w:tc>
        <w:tc>
          <w:tcPr>
            <w:tcW w:w="1843" w:type="dxa"/>
            <w:shd w:val="clear" w:color="auto" w:fill="D9D9D9" w:themeFill="background1" w:themeFillShade="D9"/>
          </w:tcPr>
          <w:p w:rsidR="00CE33E0" w:rsidRPr="00C52F86" w:rsidRDefault="00CE33E0" w:rsidP="00746C3C">
            <w:pPr>
              <w:jc w:val="center"/>
              <w:rPr>
                <w:sz w:val="20"/>
                <w:szCs w:val="22"/>
                <w:lang w:val="ro-RO"/>
              </w:rPr>
            </w:pPr>
          </w:p>
        </w:tc>
        <w:tc>
          <w:tcPr>
            <w:tcW w:w="2162" w:type="dxa"/>
            <w:shd w:val="clear" w:color="auto" w:fill="D9D9D9" w:themeFill="background1" w:themeFillShade="D9"/>
          </w:tcPr>
          <w:p w:rsidR="00CE33E0" w:rsidRPr="00C52F86" w:rsidRDefault="00CE33E0" w:rsidP="00746C3C">
            <w:pPr>
              <w:jc w:val="center"/>
              <w:rPr>
                <w:sz w:val="20"/>
                <w:szCs w:val="22"/>
                <w:lang w:val="ro-RO"/>
              </w:rPr>
            </w:pPr>
          </w:p>
        </w:tc>
      </w:tr>
      <w:tr w:rsidR="00CE33E0" w:rsidRPr="00C52F86" w:rsidTr="00746C3C">
        <w:trPr>
          <w:trHeight w:hRule="exact" w:val="454"/>
          <w:jc w:val="center"/>
        </w:trPr>
        <w:tc>
          <w:tcPr>
            <w:tcW w:w="4144" w:type="dxa"/>
          </w:tcPr>
          <w:p w:rsidR="00CE33E0" w:rsidRPr="00C52F86" w:rsidRDefault="00FE5E31" w:rsidP="00746C3C">
            <w:pPr>
              <w:rPr>
                <w:sz w:val="20"/>
                <w:szCs w:val="22"/>
                <w:lang w:val="ro-RO"/>
              </w:rPr>
            </w:pPr>
            <w:r w:rsidRPr="00C52F86">
              <w:rPr>
                <w:sz w:val="20"/>
                <w:szCs w:val="22"/>
                <w:lang w:val="ro-RO"/>
              </w:rPr>
              <w:t>Puterea instalată</w:t>
            </w:r>
            <w:r w:rsidR="00CE33E0" w:rsidRPr="00C52F86">
              <w:rPr>
                <w:sz w:val="20"/>
                <w:szCs w:val="22"/>
                <w:lang w:val="ro-RO"/>
              </w:rPr>
              <w:t xml:space="preserve"> total</w:t>
            </w:r>
            <w:r w:rsidR="00523796" w:rsidRPr="00C52F86">
              <w:rPr>
                <w:sz w:val="20"/>
                <w:szCs w:val="22"/>
                <w:lang w:val="ro-RO"/>
              </w:rPr>
              <w:t>ă</w:t>
            </w:r>
            <w:r w:rsidR="00CE33E0" w:rsidRPr="00C52F86">
              <w:rPr>
                <w:sz w:val="20"/>
                <w:szCs w:val="22"/>
                <w:lang w:val="ro-RO"/>
              </w:rPr>
              <w:t xml:space="preserve"> pe sistem</w:t>
            </w:r>
          </w:p>
        </w:tc>
        <w:tc>
          <w:tcPr>
            <w:tcW w:w="1280" w:type="dxa"/>
          </w:tcPr>
          <w:p w:rsidR="00CE33E0" w:rsidRPr="00C52F86" w:rsidRDefault="00CE33E0" w:rsidP="00746C3C">
            <w:pPr>
              <w:jc w:val="center"/>
              <w:rPr>
                <w:sz w:val="20"/>
                <w:szCs w:val="22"/>
                <w:lang w:val="ro-RO"/>
              </w:rPr>
            </w:pPr>
            <w:r w:rsidRPr="00C52F86">
              <w:rPr>
                <w:sz w:val="20"/>
                <w:szCs w:val="22"/>
                <w:lang w:val="ro-RO"/>
              </w:rPr>
              <w:t>kW</w:t>
            </w:r>
          </w:p>
        </w:tc>
        <w:tc>
          <w:tcPr>
            <w:tcW w:w="1843" w:type="dxa"/>
            <w:shd w:val="clear" w:color="auto" w:fill="D9D9D9" w:themeFill="background1" w:themeFillShade="D9"/>
          </w:tcPr>
          <w:p w:rsidR="00CE33E0" w:rsidRPr="00C52F86" w:rsidRDefault="00CE33E0" w:rsidP="00746C3C">
            <w:pPr>
              <w:jc w:val="center"/>
              <w:rPr>
                <w:sz w:val="20"/>
                <w:szCs w:val="22"/>
                <w:lang w:val="ro-RO"/>
              </w:rPr>
            </w:pPr>
          </w:p>
        </w:tc>
        <w:tc>
          <w:tcPr>
            <w:tcW w:w="2162" w:type="dxa"/>
            <w:shd w:val="clear" w:color="auto" w:fill="D9D9D9" w:themeFill="background1" w:themeFillShade="D9"/>
          </w:tcPr>
          <w:p w:rsidR="00CE33E0" w:rsidRPr="00C52F86" w:rsidRDefault="00CE33E0" w:rsidP="00746C3C">
            <w:pPr>
              <w:jc w:val="center"/>
              <w:rPr>
                <w:color w:val="000000"/>
                <w:sz w:val="20"/>
                <w:szCs w:val="22"/>
                <w:lang w:val="ro-RO"/>
              </w:rPr>
            </w:pPr>
          </w:p>
        </w:tc>
      </w:tr>
      <w:tr w:rsidR="00CE33E0" w:rsidRPr="00C52F86" w:rsidTr="00746C3C">
        <w:trPr>
          <w:trHeight w:hRule="exact" w:val="454"/>
          <w:jc w:val="center"/>
        </w:trPr>
        <w:tc>
          <w:tcPr>
            <w:tcW w:w="4144" w:type="dxa"/>
          </w:tcPr>
          <w:p w:rsidR="00CE33E0" w:rsidRPr="00C52F86" w:rsidRDefault="00CE33E0" w:rsidP="00523796">
            <w:pPr>
              <w:rPr>
                <w:sz w:val="20"/>
                <w:szCs w:val="22"/>
                <w:lang w:val="ro-RO"/>
              </w:rPr>
            </w:pPr>
            <w:r w:rsidRPr="00C52F86">
              <w:rPr>
                <w:sz w:val="20"/>
                <w:szCs w:val="22"/>
                <w:lang w:val="ro-RO"/>
              </w:rPr>
              <w:t>Consum</w:t>
            </w:r>
            <w:r w:rsidR="00523796" w:rsidRPr="00C52F86">
              <w:rPr>
                <w:sz w:val="20"/>
                <w:szCs w:val="22"/>
                <w:lang w:val="ro-RO"/>
              </w:rPr>
              <w:t>ul anual</w:t>
            </w:r>
            <w:r w:rsidRPr="00C52F86">
              <w:rPr>
                <w:sz w:val="20"/>
                <w:szCs w:val="22"/>
                <w:lang w:val="ro-RO"/>
              </w:rPr>
              <w:t xml:space="preserve"> de energie electrică </w:t>
            </w:r>
          </w:p>
        </w:tc>
        <w:tc>
          <w:tcPr>
            <w:tcW w:w="1280" w:type="dxa"/>
          </w:tcPr>
          <w:p w:rsidR="00CE33E0" w:rsidRPr="00C52F86" w:rsidRDefault="00CE33E0" w:rsidP="00746C3C">
            <w:pPr>
              <w:jc w:val="center"/>
              <w:rPr>
                <w:sz w:val="20"/>
                <w:szCs w:val="22"/>
                <w:lang w:val="ro-RO"/>
              </w:rPr>
            </w:pPr>
            <w:r w:rsidRPr="00C52F86">
              <w:rPr>
                <w:sz w:val="20"/>
                <w:szCs w:val="22"/>
                <w:lang w:val="ro-RO"/>
              </w:rPr>
              <w:t>kWh/an</w:t>
            </w:r>
          </w:p>
        </w:tc>
        <w:tc>
          <w:tcPr>
            <w:tcW w:w="1843" w:type="dxa"/>
            <w:shd w:val="clear" w:color="auto" w:fill="FABF8F"/>
          </w:tcPr>
          <w:p w:rsidR="00CE33E0" w:rsidRPr="00C52F86" w:rsidRDefault="00CE33E0" w:rsidP="00746C3C">
            <w:pPr>
              <w:jc w:val="center"/>
              <w:rPr>
                <w:sz w:val="20"/>
                <w:szCs w:val="22"/>
                <w:lang w:val="ro-RO"/>
              </w:rPr>
            </w:pPr>
          </w:p>
        </w:tc>
        <w:tc>
          <w:tcPr>
            <w:tcW w:w="2162" w:type="dxa"/>
            <w:shd w:val="clear" w:color="auto" w:fill="FABF8F"/>
          </w:tcPr>
          <w:p w:rsidR="00CE33E0" w:rsidRPr="00C52F86" w:rsidRDefault="00CE33E0" w:rsidP="00746C3C">
            <w:pPr>
              <w:jc w:val="center"/>
              <w:rPr>
                <w:color w:val="000000"/>
                <w:sz w:val="20"/>
                <w:szCs w:val="22"/>
                <w:lang w:val="ro-RO"/>
              </w:rPr>
            </w:pPr>
          </w:p>
        </w:tc>
      </w:tr>
      <w:tr w:rsidR="00CE33E0" w:rsidRPr="00C52F86" w:rsidTr="00746C3C">
        <w:trPr>
          <w:trHeight w:hRule="exact" w:val="522"/>
          <w:jc w:val="center"/>
        </w:trPr>
        <w:tc>
          <w:tcPr>
            <w:tcW w:w="4144" w:type="dxa"/>
          </w:tcPr>
          <w:p w:rsidR="00CE33E0" w:rsidRPr="00C52F86" w:rsidRDefault="00CE33E0" w:rsidP="00746C3C">
            <w:pPr>
              <w:rPr>
                <w:sz w:val="20"/>
                <w:szCs w:val="22"/>
                <w:lang w:val="ro-RO"/>
              </w:rPr>
            </w:pPr>
            <w:r w:rsidRPr="00C52F86">
              <w:rPr>
                <w:sz w:val="20"/>
                <w:szCs w:val="22"/>
                <w:lang w:val="ro-RO"/>
              </w:rPr>
              <w:t>Costul energiei electrice consumate anual</w:t>
            </w:r>
          </w:p>
        </w:tc>
        <w:tc>
          <w:tcPr>
            <w:tcW w:w="1280" w:type="dxa"/>
          </w:tcPr>
          <w:p w:rsidR="00CE33E0" w:rsidRPr="00C52F86" w:rsidRDefault="00496A92" w:rsidP="00746C3C">
            <w:pPr>
              <w:jc w:val="center"/>
              <w:rPr>
                <w:sz w:val="20"/>
                <w:szCs w:val="22"/>
                <w:lang w:val="ro-RO"/>
              </w:rPr>
            </w:pPr>
            <w:r w:rsidRPr="00C52F86">
              <w:rPr>
                <w:sz w:val="20"/>
                <w:szCs w:val="22"/>
                <w:lang w:val="ro-RO"/>
              </w:rPr>
              <w:t>l</w:t>
            </w:r>
            <w:r w:rsidR="00CE33E0" w:rsidRPr="00C52F86">
              <w:rPr>
                <w:sz w:val="20"/>
                <w:szCs w:val="22"/>
                <w:lang w:val="ro-RO"/>
              </w:rPr>
              <w:t>ei/an</w:t>
            </w:r>
          </w:p>
        </w:tc>
        <w:tc>
          <w:tcPr>
            <w:tcW w:w="1843" w:type="dxa"/>
            <w:shd w:val="clear" w:color="auto" w:fill="D9D9D9" w:themeFill="background1" w:themeFillShade="D9"/>
          </w:tcPr>
          <w:p w:rsidR="00CE33E0" w:rsidRPr="00C52F86" w:rsidRDefault="00CE33E0" w:rsidP="00746C3C">
            <w:pPr>
              <w:jc w:val="center"/>
              <w:rPr>
                <w:sz w:val="20"/>
                <w:szCs w:val="22"/>
                <w:lang w:val="ro-RO"/>
              </w:rPr>
            </w:pPr>
          </w:p>
        </w:tc>
        <w:tc>
          <w:tcPr>
            <w:tcW w:w="2162" w:type="dxa"/>
            <w:shd w:val="clear" w:color="auto" w:fill="D9D9D9" w:themeFill="background1" w:themeFillShade="D9"/>
          </w:tcPr>
          <w:p w:rsidR="00CE33E0" w:rsidRPr="00C52F86" w:rsidRDefault="00CE33E0" w:rsidP="00746C3C">
            <w:pPr>
              <w:jc w:val="center"/>
              <w:rPr>
                <w:color w:val="000000"/>
                <w:sz w:val="20"/>
                <w:szCs w:val="22"/>
                <w:lang w:val="ro-RO"/>
              </w:rPr>
            </w:pPr>
          </w:p>
        </w:tc>
      </w:tr>
      <w:tr w:rsidR="00CE33E0" w:rsidRPr="00C52F86" w:rsidTr="00746C3C">
        <w:trPr>
          <w:trHeight w:hRule="exact" w:val="454"/>
          <w:jc w:val="center"/>
        </w:trPr>
        <w:tc>
          <w:tcPr>
            <w:tcW w:w="4144" w:type="dxa"/>
          </w:tcPr>
          <w:p w:rsidR="00CE33E0" w:rsidRPr="00C52F86" w:rsidRDefault="00CE33E0" w:rsidP="00746C3C">
            <w:pPr>
              <w:rPr>
                <w:sz w:val="20"/>
                <w:szCs w:val="22"/>
                <w:lang w:val="ro-RO"/>
              </w:rPr>
            </w:pPr>
            <w:r w:rsidRPr="00C52F86">
              <w:rPr>
                <w:sz w:val="20"/>
                <w:szCs w:val="22"/>
                <w:lang w:val="ro-RO"/>
              </w:rPr>
              <w:t>Emisii CO2</w:t>
            </w:r>
          </w:p>
        </w:tc>
        <w:tc>
          <w:tcPr>
            <w:tcW w:w="1280" w:type="dxa"/>
          </w:tcPr>
          <w:p w:rsidR="00CE33E0" w:rsidRPr="00C52F86" w:rsidRDefault="00CE33E0" w:rsidP="00746C3C">
            <w:pPr>
              <w:jc w:val="center"/>
              <w:rPr>
                <w:sz w:val="20"/>
                <w:szCs w:val="22"/>
                <w:lang w:val="ro-RO"/>
              </w:rPr>
            </w:pPr>
            <w:r w:rsidRPr="00C52F86">
              <w:rPr>
                <w:sz w:val="20"/>
                <w:szCs w:val="22"/>
                <w:lang w:val="ro-RO"/>
              </w:rPr>
              <w:t>tCO2/an</w:t>
            </w:r>
          </w:p>
        </w:tc>
        <w:tc>
          <w:tcPr>
            <w:tcW w:w="1843" w:type="dxa"/>
            <w:shd w:val="clear" w:color="auto" w:fill="C2D69B"/>
          </w:tcPr>
          <w:p w:rsidR="00CE33E0" w:rsidRPr="00C52F86" w:rsidRDefault="00CE33E0" w:rsidP="00746C3C">
            <w:pPr>
              <w:jc w:val="center"/>
              <w:rPr>
                <w:sz w:val="20"/>
                <w:szCs w:val="22"/>
                <w:lang w:val="ro-RO"/>
              </w:rPr>
            </w:pPr>
          </w:p>
        </w:tc>
        <w:tc>
          <w:tcPr>
            <w:tcW w:w="2162" w:type="dxa"/>
            <w:shd w:val="clear" w:color="auto" w:fill="C2D69B"/>
          </w:tcPr>
          <w:p w:rsidR="00CE33E0" w:rsidRPr="00C52F86" w:rsidRDefault="00CE33E0" w:rsidP="00746C3C">
            <w:pPr>
              <w:jc w:val="center"/>
              <w:rPr>
                <w:sz w:val="20"/>
                <w:szCs w:val="22"/>
                <w:lang w:val="ro-RO"/>
              </w:rPr>
            </w:pPr>
          </w:p>
        </w:tc>
      </w:tr>
      <w:tr w:rsidR="00CE33E0" w:rsidRPr="00C52F86" w:rsidTr="00496A92">
        <w:trPr>
          <w:trHeight w:hRule="exact" w:val="540"/>
          <w:jc w:val="center"/>
        </w:trPr>
        <w:tc>
          <w:tcPr>
            <w:tcW w:w="4144" w:type="dxa"/>
          </w:tcPr>
          <w:p w:rsidR="00CE33E0" w:rsidRPr="00C52F86" w:rsidRDefault="00523796" w:rsidP="00523796">
            <w:pPr>
              <w:rPr>
                <w:sz w:val="20"/>
                <w:szCs w:val="22"/>
                <w:lang w:val="ro-RO"/>
              </w:rPr>
            </w:pPr>
            <w:r w:rsidRPr="00C52F86">
              <w:rPr>
                <w:sz w:val="20"/>
                <w:szCs w:val="22"/>
                <w:lang w:val="ro-RO"/>
              </w:rPr>
              <w:t xml:space="preserve">Costul total </w:t>
            </w:r>
            <w:r w:rsidR="00CE33E0" w:rsidRPr="00C52F86">
              <w:rPr>
                <w:sz w:val="20"/>
                <w:szCs w:val="22"/>
                <w:lang w:val="ro-RO"/>
              </w:rPr>
              <w:t>anual</w:t>
            </w:r>
            <w:r w:rsidRPr="00C52F86">
              <w:rPr>
                <w:sz w:val="20"/>
                <w:szCs w:val="22"/>
                <w:lang w:val="ro-RO"/>
              </w:rPr>
              <w:t xml:space="preserve"> pentru SIP</w:t>
            </w:r>
          </w:p>
        </w:tc>
        <w:tc>
          <w:tcPr>
            <w:tcW w:w="1280" w:type="dxa"/>
          </w:tcPr>
          <w:p w:rsidR="00CE33E0" w:rsidRPr="00C52F86" w:rsidRDefault="00496A92" w:rsidP="00746C3C">
            <w:pPr>
              <w:jc w:val="center"/>
              <w:rPr>
                <w:sz w:val="20"/>
                <w:szCs w:val="22"/>
                <w:lang w:val="ro-RO"/>
              </w:rPr>
            </w:pPr>
            <w:r w:rsidRPr="00C52F86">
              <w:rPr>
                <w:sz w:val="20"/>
                <w:szCs w:val="22"/>
                <w:lang w:val="ro-RO"/>
              </w:rPr>
              <w:t>l</w:t>
            </w:r>
            <w:r w:rsidR="00CE33E0" w:rsidRPr="00C52F86">
              <w:rPr>
                <w:sz w:val="20"/>
                <w:szCs w:val="22"/>
                <w:lang w:val="ro-RO"/>
              </w:rPr>
              <w:t>ei/an</w:t>
            </w:r>
          </w:p>
        </w:tc>
        <w:tc>
          <w:tcPr>
            <w:tcW w:w="1843" w:type="dxa"/>
            <w:shd w:val="clear" w:color="auto" w:fill="B6DDE8"/>
          </w:tcPr>
          <w:p w:rsidR="00CE33E0" w:rsidRPr="00C52F86" w:rsidRDefault="00CE33E0" w:rsidP="00746C3C">
            <w:pPr>
              <w:jc w:val="center"/>
              <w:rPr>
                <w:rFonts w:cs="Arial"/>
                <w:sz w:val="20"/>
                <w:szCs w:val="22"/>
                <w:lang w:val="ro-RO"/>
              </w:rPr>
            </w:pPr>
          </w:p>
        </w:tc>
        <w:tc>
          <w:tcPr>
            <w:tcW w:w="2162" w:type="dxa"/>
            <w:shd w:val="clear" w:color="auto" w:fill="B6DDE8"/>
          </w:tcPr>
          <w:p w:rsidR="00CE33E0" w:rsidRPr="00C52F86" w:rsidRDefault="00CE33E0" w:rsidP="00746C3C">
            <w:pPr>
              <w:jc w:val="center"/>
              <w:rPr>
                <w:b/>
                <w:color w:val="000000"/>
                <w:sz w:val="20"/>
                <w:szCs w:val="22"/>
                <w:lang w:val="ro-RO"/>
              </w:rPr>
            </w:pPr>
          </w:p>
        </w:tc>
      </w:tr>
      <w:tr w:rsidR="00CE33E0" w:rsidRPr="00C52F86" w:rsidTr="00746C3C">
        <w:trPr>
          <w:trHeight w:hRule="exact" w:val="454"/>
          <w:jc w:val="center"/>
        </w:trPr>
        <w:tc>
          <w:tcPr>
            <w:tcW w:w="4144" w:type="dxa"/>
          </w:tcPr>
          <w:p w:rsidR="00CE33E0" w:rsidRPr="00C52F86" w:rsidRDefault="00FE5E31" w:rsidP="00746C3C">
            <w:pPr>
              <w:rPr>
                <w:b/>
                <w:sz w:val="20"/>
                <w:szCs w:val="22"/>
                <w:lang w:val="ro-RO"/>
              </w:rPr>
            </w:pPr>
            <w:r w:rsidRPr="00C52F86">
              <w:rPr>
                <w:b/>
                <w:sz w:val="20"/>
                <w:szCs w:val="22"/>
                <w:lang w:val="ro-RO"/>
              </w:rPr>
              <w:lastRenderedPageBreak/>
              <w:t xml:space="preserve">Economie </w:t>
            </w:r>
            <w:r w:rsidR="00CE33E0" w:rsidRPr="00C52F86">
              <w:rPr>
                <w:b/>
                <w:sz w:val="20"/>
                <w:szCs w:val="22"/>
                <w:lang w:val="ro-RO"/>
              </w:rPr>
              <w:t>- energie electrică</w:t>
            </w:r>
          </w:p>
        </w:tc>
        <w:tc>
          <w:tcPr>
            <w:tcW w:w="1280" w:type="dxa"/>
          </w:tcPr>
          <w:p w:rsidR="00CE33E0" w:rsidRPr="00C52F86" w:rsidRDefault="00CE33E0" w:rsidP="00746C3C">
            <w:pPr>
              <w:jc w:val="center"/>
              <w:rPr>
                <w:sz w:val="20"/>
                <w:szCs w:val="22"/>
                <w:lang w:val="ro-RO"/>
              </w:rPr>
            </w:pPr>
            <w:r w:rsidRPr="00C52F86">
              <w:rPr>
                <w:sz w:val="20"/>
                <w:szCs w:val="22"/>
                <w:lang w:val="ro-RO"/>
              </w:rPr>
              <w:t>kWh/an</w:t>
            </w:r>
          </w:p>
        </w:tc>
        <w:tc>
          <w:tcPr>
            <w:tcW w:w="1843" w:type="dxa"/>
          </w:tcPr>
          <w:p w:rsidR="00CE33E0" w:rsidRPr="00C52F86" w:rsidRDefault="00CE33E0" w:rsidP="00746C3C">
            <w:pPr>
              <w:jc w:val="center"/>
              <w:rPr>
                <w:sz w:val="20"/>
                <w:szCs w:val="22"/>
                <w:lang w:val="ro-RO"/>
              </w:rPr>
            </w:pPr>
          </w:p>
        </w:tc>
        <w:tc>
          <w:tcPr>
            <w:tcW w:w="2162" w:type="dxa"/>
            <w:shd w:val="clear" w:color="auto" w:fill="FABF8F"/>
          </w:tcPr>
          <w:p w:rsidR="00CE33E0" w:rsidRPr="00C52F86" w:rsidRDefault="00CE33E0" w:rsidP="00746C3C">
            <w:pPr>
              <w:jc w:val="center"/>
              <w:rPr>
                <w:b/>
                <w:sz w:val="20"/>
                <w:szCs w:val="22"/>
                <w:lang w:val="ro-RO"/>
              </w:rPr>
            </w:pPr>
          </w:p>
        </w:tc>
      </w:tr>
      <w:tr w:rsidR="00CE33E0" w:rsidRPr="00C52F86" w:rsidTr="00746C3C">
        <w:trPr>
          <w:trHeight w:hRule="exact" w:val="454"/>
          <w:jc w:val="center"/>
        </w:trPr>
        <w:tc>
          <w:tcPr>
            <w:tcW w:w="4144" w:type="dxa"/>
          </w:tcPr>
          <w:p w:rsidR="00CE33E0" w:rsidRPr="00C52F86" w:rsidRDefault="00CE33E0" w:rsidP="00746C3C">
            <w:pPr>
              <w:rPr>
                <w:b/>
                <w:sz w:val="20"/>
                <w:szCs w:val="22"/>
                <w:lang w:val="ro-RO"/>
              </w:rPr>
            </w:pPr>
            <w:r w:rsidRPr="00C52F86">
              <w:rPr>
                <w:b/>
                <w:sz w:val="20"/>
                <w:szCs w:val="22"/>
                <w:lang w:val="ro-RO"/>
              </w:rPr>
              <w:t>Reducere CO2</w:t>
            </w:r>
          </w:p>
        </w:tc>
        <w:tc>
          <w:tcPr>
            <w:tcW w:w="1280" w:type="dxa"/>
          </w:tcPr>
          <w:p w:rsidR="00CE33E0" w:rsidRPr="00C52F86" w:rsidRDefault="00CE33E0" w:rsidP="00746C3C">
            <w:pPr>
              <w:jc w:val="center"/>
              <w:rPr>
                <w:sz w:val="20"/>
                <w:szCs w:val="22"/>
                <w:lang w:val="ro-RO"/>
              </w:rPr>
            </w:pPr>
            <w:r w:rsidRPr="00C52F86">
              <w:rPr>
                <w:sz w:val="20"/>
                <w:szCs w:val="22"/>
                <w:lang w:val="ro-RO"/>
              </w:rPr>
              <w:t>tCO2/an</w:t>
            </w:r>
          </w:p>
        </w:tc>
        <w:tc>
          <w:tcPr>
            <w:tcW w:w="1843" w:type="dxa"/>
          </w:tcPr>
          <w:p w:rsidR="00CE33E0" w:rsidRPr="00C52F86" w:rsidRDefault="00CE33E0" w:rsidP="00746C3C">
            <w:pPr>
              <w:jc w:val="center"/>
              <w:rPr>
                <w:sz w:val="20"/>
                <w:szCs w:val="22"/>
                <w:lang w:val="ro-RO"/>
              </w:rPr>
            </w:pPr>
          </w:p>
        </w:tc>
        <w:tc>
          <w:tcPr>
            <w:tcW w:w="2162" w:type="dxa"/>
            <w:shd w:val="clear" w:color="auto" w:fill="C2D69B"/>
          </w:tcPr>
          <w:p w:rsidR="00CE33E0" w:rsidRPr="00C52F86" w:rsidRDefault="00CE33E0" w:rsidP="00746C3C">
            <w:pPr>
              <w:jc w:val="center"/>
              <w:rPr>
                <w:sz w:val="20"/>
                <w:szCs w:val="22"/>
                <w:lang w:val="ro-RO"/>
              </w:rPr>
            </w:pPr>
          </w:p>
        </w:tc>
      </w:tr>
      <w:tr w:rsidR="00CE33E0" w:rsidRPr="00C52F86" w:rsidTr="00746C3C">
        <w:trPr>
          <w:trHeight w:hRule="exact" w:val="454"/>
          <w:jc w:val="center"/>
        </w:trPr>
        <w:tc>
          <w:tcPr>
            <w:tcW w:w="4144" w:type="dxa"/>
          </w:tcPr>
          <w:p w:rsidR="00CE33E0" w:rsidRPr="00C52F86" w:rsidRDefault="00CE33E0" w:rsidP="00746C3C">
            <w:pPr>
              <w:jc w:val="left"/>
              <w:rPr>
                <w:b/>
                <w:sz w:val="20"/>
                <w:szCs w:val="22"/>
                <w:lang w:val="ro-RO"/>
              </w:rPr>
            </w:pPr>
            <w:r w:rsidRPr="00C52F86">
              <w:rPr>
                <w:b/>
                <w:sz w:val="20"/>
                <w:szCs w:val="22"/>
                <w:lang w:val="ro-RO"/>
              </w:rPr>
              <w:t>Mijloace financiare economisite</w:t>
            </w:r>
          </w:p>
        </w:tc>
        <w:tc>
          <w:tcPr>
            <w:tcW w:w="1280" w:type="dxa"/>
          </w:tcPr>
          <w:p w:rsidR="00CE33E0" w:rsidRPr="00C52F86" w:rsidRDefault="00496A92" w:rsidP="00746C3C">
            <w:pPr>
              <w:jc w:val="center"/>
              <w:rPr>
                <w:b/>
                <w:sz w:val="20"/>
                <w:szCs w:val="22"/>
                <w:lang w:val="ro-RO"/>
              </w:rPr>
            </w:pPr>
            <w:r w:rsidRPr="00C52F86">
              <w:rPr>
                <w:b/>
                <w:sz w:val="20"/>
                <w:szCs w:val="22"/>
                <w:lang w:val="ro-RO"/>
              </w:rPr>
              <w:t>l</w:t>
            </w:r>
            <w:r w:rsidR="00CE33E0" w:rsidRPr="00C52F86">
              <w:rPr>
                <w:b/>
                <w:sz w:val="20"/>
                <w:szCs w:val="22"/>
                <w:lang w:val="ro-RO"/>
              </w:rPr>
              <w:t>ei/an</w:t>
            </w:r>
          </w:p>
        </w:tc>
        <w:tc>
          <w:tcPr>
            <w:tcW w:w="1843" w:type="dxa"/>
          </w:tcPr>
          <w:p w:rsidR="00CE33E0" w:rsidRPr="00C52F86" w:rsidRDefault="00CE33E0" w:rsidP="00746C3C">
            <w:pPr>
              <w:jc w:val="center"/>
              <w:rPr>
                <w:b/>
                <w:sz w:val="20"/>
                <w:szCs w:val="22"/>
                <w:lang w:val="ro-RO"/>
              </w:rPr>
            </w:pPr>
          </w:p>
        </w:tc>
        <w:tc>
          <w:tcPr>
            <w:tcW w:w="2162" w:type="dxa"/>
            <w:shd w:val="clear" w:color="auto" w:fill="B6DDE8"/>
          </w:tcPr>
          <w:p w:rsidR="00CE33E0" w:rsidRPr="00C52F86" w:rsidRDefault="00CE33E0" w:rsidP="00746C3C">
            <w:pPr>
              <w:jc w:val="center"/>
              <w:rPr>
                <w:b/>
                <w:sz w:val="20"/>
                <w:szCs w:val="22"/>
                <w:lang w:val="ro-RO"/>
              </w:rPr>
            </w:pPr>
          </w:p>
        </w:tc>
      </w:tr>
    </w:tbl>
    <w:p w:rsidR="00597F6C" w:rsidRPr="00C52F86" w:rsidRDefault="00597F6C" w:rsidP="00C574AA">
      <w:pPr>
        <w:tabs>
          <w:tab w:val="clear" w:pos="567"/>
        </w:tabs>
        <w:spacing w:before="0" w:after="0" w:line="240" w:lineRule="auto"/>
        <w:jc w:val="left"/>
        <w:rPr>
          <w:rFonts w:eastAsia="Arial"/>
          <w:b/>
          <w:sz w:val="20"/>
          <w:lang w:val="ro-RO"/>
        </w:rPr>
      </w:pPr>
      <w:bookmarkStart w:id="1" w:name="_GoBack"/>
      <w:bookmarkEnd w:id="1"/>
    </w:p>
    <w:p w:rsidR="00F05F68" w:rsidRPr="00C52F86" w:rsidRDefault="00F05F68" w:rsidP="00F05F68">
      <w:pPr>
        <w:pStyle w:val="Exbullets"/>
        <w:numPr>
          <w:ilvl w:val="0"/>
          <w:numId w:val="0"/>
        </w:numPr>
        <w:ind w:left="360"/>
        <w:rPr>
          <w:b/>
          <w:i/>
          <w:color w:val="31849B" w:themeColor="accent5" w:themeShade="BF"/>
          <w:sz w:val="24"/>
          <w:lang w:val="ro-RO" w:eastAsia="ru-RU"/>
        </w:rPr>
      </w:pPr>
      <w:r w:rsidRPr="00C52F86">
        <w:rPr>
          <w:b/>
          <w:i/>
          <w:color w:val="31849B" w:themeColor="accent5" w:themeShade="BF"/>
          <w:sz w:val="24"/>
          <w:lang w:val="ro-RO" w:eastAsia="ru-RU"/>
        </w:rPr>
        <w:t>7.3</w:t>
      </w:r>
      <w:r w:rsidR="00496A92" w:rsidRPr="00C52F86">
        <w:rPr>
          <w:b/>
          <w:i/>
          <w:color w:val="31849B" w:themeColor="accent5" w:themeShade="BF"/>
          <w:sz w:val="24"/>
          <w:lang w:val="ro-RO" w:eastAsia="ru-RU"/>
        </w:rPr>
        <w:t xml:space="preserve"> </w:t>
      </w:r>
      <w:r w:rsidRPr="00C52F86">
        <w:rPr>
          <w:b/>
          <w:i/>
          <w:color w:val="31849B" w:themeColor="accent5" w:themeShade="BF"/>
          <w:sz w:val="24"/>
          <w:lang w:val="ro-RO" w:eastAsia="ru-RU"/>
        </w:rPr>
        <w:t>Concluzii</w:t>
      </w:r>
    </w:p>
    <w:p w:rsidR="00CE33E0" w:rsidRPr="00C52F86" w:rsidRDefault="00CE33E0" w:rsidP="00F05F68">
      <w:pPr>
        <w:pStyle w:val="Exbullets"/>
        <w:numPr>
          <w:ilvl w:val="0"/>
          <w:numId w:val="0"/>
        </w:numPr>
        <w:ind w:left="360"/>
        <w:rPr>
          <w:b/>
          <w:i/>
          <w:color w:val="31849B" w:themeColor="accent5" w:themeShade="BF"/>
          <w:sz w:val="24"/>
          <w:lang w:val="ro-RO" w:eastAsia="ru-RU"/>
        </w:rPr>
      </w:pPr>
    </w:p>
    <w:p w:rsidR="00F05F68" w:rsidRPr="00C52F86" w:rsidRDefault="00F05F68" w:rsidP="00F05F68">
      <w:pPr>
        <w:numPr>
          <w:ilvl w:val="0"/>
          <w:numId w:val="40"/>
        </w:numPr>
        <w:jc w:val="left"/>
        <w:rPr>
          <w:sz w:val="20"/>
          <w:szCs w:val="22"/>
          <w:lang w:val="ro-RO"/>
        </w:rPr>
      </w:pPr>
      <w:r w:rsidRPr="00C52F86">
        <w:rPr>
          <w:sz w:val="20"/>
          <w:szCs w:val="22"/>
          <w:lang w:val="ro-RO"/>
        </w:rPr>
        <w:t xml:space="preserve">Costul </w:t>
      </w:r>
      <w:r w:rsidR="00CE33E0" w:rsidRPr="00C52F86">
        <w:rPr>
          <w:sz w:val="20"/>
          <w:szCs w:val="22"/>
          <w:lang w:val="ro-RO"/>
        </w:rPr>
        <w:t>total al corpurilor de iluminat</w:t>
      </w:r>
      <w:r w:rsidRPr="00C52F86">
        <w:rPr>
          <w:sz w:val="20"/>
          <w:szCs w:val="22"/>
          <w:lang w:val="ro-RO"/>
        </w:rPr>
        <w:t xml:space="preserve"> pentru scenariul comparativ: </w:t>
      </w:r>
    </w:p>
    <w:tbl>
      <w:tblPr>
        <w:tblStyle w:val="TableGrid"/>
        <w:tblW w:w="0" w:type="auto"/>
        <w:tblInd w:w="468" w:type="dxa"/>
        <w:shd w:val="clear" w:color="auto" w:fill="B8CCE4" w:themeFill="accent1" w:themeFillTint="66"/>
        <w:tblLook w:val="04A0" w:firstRow="1" w:lastRow="0" w:firstColumn="1" w:lastColumn="0" w:noHBand="0" w:noVBand="1"/>
      </w:tblPr>
      <w:tblGrid>
        <w:gridCol w:w="8737"/>
      </w:tblGrid>
      <w:tr w:rsidR="00012C42" w:rsidRPr="00C52F86" w:rsidTr="00012C42">
        <w:tc>
          <w:tcPr>
            <w:tcW w:w="8737" w:type="dxa"/>
            <w:shd w:val="clear" w:color="auto" w:fill="B8CCE4" w:themeFill="accent1" w:themeFillTint="66"/>
          </w:tcPr>
          <w:p w:rsidR="00012C42" w:rsidRPr="00C52F86" w:rsidRDefault="00012C42" w:rsidP="00B93EBA">
            <w:pPr>
              <w:spacing w:before="0" w:after="0"/>
              <w:jc w:val="left"/>
              <w:rPr>
                <w:b/>
                <w:i/>
                <w:sz w:val="20"/>
                <w:szCs w:val="22"/>
                <w:lang w:val="ro-RO"/>
              </w:rPr>
            </w:pPr>
            <w:r w:rsidRPr="00C52F86">
              <w:rPr>
                <w:b/>
                <w:i/>
                <w:sz w:val="20"/>
                <w:szCs w:val="22"/>
                <w:lang w:val="ro-RO"/>
              </w:rPr>
              <w:t>Informații:</w:t>
            </w:r>
          </w:p>
          <w:p w:rsidR="00DC115B" w:rsidRPr="00C52F86" w:rsidRDefault="00DC115B" w:rsidP="00012C42">
            <w:pPr>
              <w:spacing w:before="0" w:after="0"/>
              <w:jc w:val="left"/>
              <w:rPr>
                <w:i/>
                <w:sz w:val="20"/>
                <w:szCs w:val="22"/>
                <w:lang w:val="ro-RO"/>
              </w:rPr>
            </w:pPr>
          </w:p>
          <w:p w:rsidR="00012C42" w:rsidRPr="00C52F86" w:rsidRDefault="00012C42" w:rsidP="00012C42">
            <w:pPr>
              <w:spacing w:before="0" w:after="0"/>
              <w:jc w:val="left"/>
              <w:rPr>
                <w:i/>
                <w:sz w:val="20"/>
                <w:szCs w:val="22"/>
                <w:lang w:val="ro-RO"/>
              </w:rPr>
            </w:pPr>
            <w:r w:rsidRPr="00C52F86">
              <w:rPr>
                <w:i/>
                <w:sz w:val="20"/>
                <w:szCs w:val="22"/>
                <w:lang w:val="ro-RO"/>
              </w:rPr>
              <w:t xml:space="preserve">Costul </w:t>
            </w:r>
            <w:r w:rsidR="00B93EBA" w:rsidRPr="00C52F86">
              <w:rPr>
                <w:i/>
                <w:sz w:val="20"/>
                <w:szCs w:val="22"/>
                <w:lang w:val="ro-RO"/>
              </w:rPr>
              <w:t>indicativ</w:t>
            </w:r>
            <w:r w:rsidRPr="00C52F86">
              <w:rPr>
                <w:i/>
                <w:sz w:val="20"/>
                <w:szCs w:val="22"/>
                <w:lang w:val="ro-RO"/>
              </w:rPr>
              <w:t xml:space="preserve"> a</w:t>
            </w:r>
            <w:r w:rsidR="00B93EBA" w:rsidRPr="00C52F86">
              <w:rPr>
                <w:i/>
                <w:sz w:val="20"/>
                <w:szCs w:val="22"/>
                <w:lang w:val="ro-RO"/>
              </w:rPr>
              <w:t>l</w:t>
            </w:r>
            <w:r w:rsidRPr="00C52F86">
              <w:rPr>
                <w:i/>
                <w:sz w:val="20"/>
                <w:szCs w:val="22"/>
                <w:lang w:val="ro-RO"/>
              </w:rPr>
              <w:t xml:space="preserve"> corpurilor de</w:t>
            </w:r>
            <w:r w:rsidR="00B177F0" w:rsidRPr="00C52F86">
              <w:rPr>
                <w:i/>
                <w:sz w:val="20"/>
                <w:szCs w:val="22"/>
                <w:lang w:val="ro-RO"/>
              </w:rPr>
              <w:t xml:space="preserve"> iluminat cu lămpi cu descărcări</w:t>
            </w:r>
            <w:r w:rsidR="00B93EBA" w:rsidRPr="00C52F86">
              <w:rPr>
                <w:i/>
                <w:sz w:val="20"/>
                <w:szCs w:val="22"/>
                <w:lang w:val="ro-RO"/>
              </w:rPr>
              <w:t xml:space="preserve"> î</w:t>
            </w:r>
            <w:r w:rsidRPr="00C52F86">
              <w:rPr>
                <w:i/>
                <w:sz w:val="20"/>
                <w:szCs w:val="22"/>
                <w:lang w:val="ro-RO"/>
              </w:rPr>
              <w:t xml:space="preserve">n vapori de </w:t>
            </w:r>
            <w:r w:rsidR="007B39A2" w:rsidRPr="00C52F86">
              <w:rPr>
                <w:i/>
                <w:sz w:val="20"/>
                <w:szCs w:val="22"/>
                <w:lang w:val="ro-RO"/>
              </w:rPr>
              <w:t>mercur</w:t>
            </w:r>
            <w:r w:rsidR="007B39A2" w:rsidRPr="00C52F86">
              <w:rPr>
                <w:i/>
                <w:sz w:val="20"/>
                <w:szCs w:val="22"/>
                <w:vertAlign w:val="superscript"/>
                <w:lang w:val="ro-RO"/>
              </w:rPr>
              <w:t>1</w:t>
            </w:r>
            <w:r w:rsidRPr="00C52F86">
              <w:rPr>
                <w:i/>
                <w:sz w:val="20"/>
                <w:szCs w:val="22"/>
                <w:lang w:val="ro-RO"/>
              </w:rPr>
              <w:t>:</w:t>
            </w:r>
          </w:p>
          <w:p w:rsidR="00012C42" w:rsidRPr="00C52F86" w:rsidRDefault="00620541" w:rsidP="00E60DE6">
            <w:pPr>
              <w:spacing w:before="0" w:after="0"/>
              <w:ind w:left="567"/>
              <w:jc w:val="left"/>
              <w:rPr>
                <w:sz w:val="20"/>
                <w:szCs w:val="22"/>
                <w:lang w:val="ro-RO"/>
              </w:rPr>
            </w:pPr>
            <w:r w:rsidRPr="00C52F86">
              <w:rPr>
                <w:sz w:val="24"/>
                <w:lang w:val="ro-RO"/>
              </w:rPr>
              <w:t>HPM</w:t>
            </w:r>
            <w:r w:rsidR="00012C42" w:rsidRPr="00C52F86">
              <w:rPr>
                <w:sz w:val="24"/>
                <w:lang w:val="ro-RO"/>
              </w:rPr>
              <w:t>-</w:t>
            </w:r>
            <w:r w:rsidR="007B39A2" w:rsidRPr="00C52F86">
              <w:rPr>
                <w:sz w:val="24"/>
                <w:lang w:val="ro-RO"/>
              </w:rPr>
              <w:t>400W</w:t>
            </w:r>
            <w:r w:rsidR="007B39A2" w:rsidRPr="00C52F86">
              <w:rPr>
                <w:sz w:val="24"/>
                <w:vertAlign w:val="superscript"/>
                <w:lang w:val="ro-RO"/>
              </w:rPr>
              <w:t>1</w:t>
            </w:r>
            <w:r w:rsidR="00012C42" w:rsidRPr="00C52F86">
              <w:rPr>
                <w:sz w:val="24"/>
                <w:lang w:val="ro-RO"/>
              </w:rPr>
              <w:t xml:space="preserve">  -  1700 lei</w:t>
            </w:r>
          </w:p>
          <w:p w:rsidR="00012C42" w:rsidRPr="00C52F86" w:rsidRDefault="00620541" w:rsidP="00E60DE6">
            <w:pPr>
              <w:spacing w:before="0" w:after="0"/>
              <w:ind w:left="567"/>
              <w:jc w:val="left"/>
              <w:rPr>
                <w:sz w:val="24"/>
                <w:lang w:val="ro-RO"/>
              </w:rPr>
            </w:pPr>
            <w:r w:rsidRPr="00C52F86">
              <w:rPr>
                <w:sz w:val="24"/>
                <w:lang w:val="ro-RO"/>
              </w:rPr>
              <w:t>HPM</w:t>
            </w:r>
            <w:r w:rsidR="00012C42" w:rsidRPr="00C52F86">
              <w:rPr>
                <w:sz w:val="24"/>
                <w:lang w:val="ro-RO"/>
              </w:rPr>
              <w:t>-</w:t>
            </w:r>
            <w:r w:rsidR="007B39A2" w:rsidRPr="00C52F86">
              <w:rPr>
                <w:sz w:val="24"/>
                <w:lang w:val="ro-RO"/>
              </w:rPr>
              <w:t>250W</w:t>
            </w:r>
            <w:r w:rsidR="007B39A2" w:rsidRPr="00C52F86">
              <w:rPr>
                <w:sz w:val="24"/>
                <w:vertAlign w:val="superscript"/>
                <w:lang w:val="ro-RO"/>
              </w:rPr>
              <w:t>1</w:t>
            </w:r>
            <w:r w:rsidR="00012C42" w:rsidRPr="00C52F86">
              <w:rPr>
                <w:sz w:val="24"/>
                <w:lang w:val="ro-RO"/>
              </w:rPr>
              <w:t xml:space="preserve">  -  1400 lei </w:t>
            </w:r>
          </w:p>
          <w:p w:rsidR="00012C42" w:rsidRPr="00C52F86" w:rsidRDefault="00620541" w:rsidP="00E60DE6">
            <w:pPr>
              <w:spacing w:before="0" w:after="0"/>
              <w:ind w:left="567"/>
              <w:jc w:val="left"/>
              <w:rPr>
                <w:sz w:val="24"/>
                <w:lang w:val="ro-RO"/>
              </w:rPr>
            </w:pPr>
            <w:r w:rsidRPr="00C52F86">
              <w:rPr>
                <w:sz w:val="24"/>
                <w:lang w:val="ro-RO"/>
              </w:rPr>
              <w:t>HPM</w:t>
            </w:r>
            <w:r w:rsidR="007B39A2" w:rsidRPr="00C52F86">
              <w:rPr>
                <w:sz w:val="24"/>
                <w:lang w:val="ro-RO"/>
              </w:rPr>
              <w:t>-16</w:t>
            </w:r>
            <w:r w:rsidR="00012C42" w:rsidRPr="00C52F86">
              <w:rPr>
                <w:sz w:val="24"/>
                <w:lang w:val="ro-RO"/>
              </w:rPr>
              <w:t>0W</w:t>
            </w:r>
            <w:r w:rsidR="007B39A2" w:rsidRPr="00C52F86">
              <w:rPr>
                <w:sz w:val="24"/>
                <w:vertAlign w:val="superscript"/>
                <w:lang w:val="ro-RO"/>
              </w:rPr>
              <w:t>1</w:t>
            </w:r>
            <w:r w:rsidR="00012C42" w:rsidRPr="00C52F86">
              <w:rPr>
                <w:sz w:val="24"/>
                <w:lang w:val="ro-RO"/>
              </w:rPr>
              <w:t xml:space="preserve">  -  1200 lei</w:t>
            </w:r>
          </w:p>
          <w:p w:rsidR="00012C42" w:rsidRPr="00C52F86" w:rsidRDefault="00620541" w:rsidP="00E60DE6">
            <w:pPr>
              <w:spacing w:before="0" w:after="0"/>
              <w:ind w:left="567"/>
              <w:jc w:val="left"/>
              <w:rPr>
                <w:sz w:val="24"/>
                <w:lang w:val="ro-RO"/>
              </w:rPr>
            </w:pPr>
            <w:r w:rsidRPr="00C52F86">
              <w:rPr>
                <w:sz w:val="24"/>
                <w:lang w:val="ro-RO"/>
              </w:rPr>
              <w:t>HPM</w:t>
            </w:r>
            <w:r w:rsidR="007B39A2" w:rsidRPr="00C52F86">
              <w:rPr>
                <w:sz w:val="24"/>
                <w:lang w:val="ro-RO"/>
              </w:rPr>
              <w:t>-125W</w:t>
            </w:r>
            <w:r w:rsidR="007B39A2" w:rsidRPr="00C52F86">
              <w:rPr>
                <w:sz w:val="24"/>
                <w:vertAlign w:val="superscript"/>
                <w:lang w:val="ro-RO"/>
              </w:rPr>
              <w:t>1</w:t>
            </w:r>
            <w:r w:rsidR="007B39A2" w:rsidRPr="00C52F86">
              <w:rPr>
                <w:sz w:val="24"/>
                <w:lang w:val="ro-RO"/>
              </w:rPr>
              <w:t xml:space="preserve">  -  </w:t>
            </w:r>
            <w:r w:rsidR="00012C42" w:rsidRPr="00C52F86">
              <w:rPr>
                <w:sz w:val="24"/>
                <w:lang w:val="ro-RO"/>
              </w:rPr>
              <w:t xml:space="preserve">1100 lei </w:t>
            </w:r>
          </w:p>
          <w:p w:rsidR="005D1C54" w:rsidRPr="00C52F86" w:rsidRDefault="005D1C54" w:rsidP="00891AD1">
            <w:pPr>
              <w:spacing w:before="0" w:after="0"/>
              <w:jc w:val="left"/>
              <w:rPr>
                <w:sz w:val="20"/>
                <w:szCs w:val="22"/>
                <w:lang w:val="ro-RO"/>
              </w:rPr>
            </w:pPr>
          </w:p>
        </w:tc>
      </w:tr>
    </w:tbl>
    <w:p w:rsidR="007B39A2" w:rsidRPr="00C52F86" w:rsidRDefault="007B39A2" w:rsidP="007B39A2">
      <w:pPr>
        <w:spacing w:before="0" w:after="0"/>
        <w:outlineLvl w:val="0"/>
        <w:rPr>
          <w:b/>
          <w:i/>
          <w:color w:val="024BEE"/>
          <w:sz w:val="18"/>
          <w:szCs w:val="18"/>
          <w:lang w:val="ro-RO"/>
        </w:rPr>
      </w:pPr>
      <w:r w:rsidRPr="00C52F86">
        <w:rPr>
          <w:b/>
          <w:i/>
          <w:sz w:val="18"/>
          <w:szCs w:val="18"/>
          <w:vertAlign w:val="superscript"/>
          <w:lang w:val="ro-RO"/>
        </w:rPr>
        <w:br/>
      </w:r>
      <w:r w:rsidRPr="00C52F86">
        <w:rPr>
          <w:b/>
          <w:i/>
          <w:color w:val="024BEE"/>
          <w:sz w:val="18"/>
          <w:szCs w:val="18"/>
          <w:vertAlign w:val="superscript"/>
          <w:lang w:val="ro-RO"/>
        </w:rPr>
        <w:t>1-</w:t>
      </w:r>
      <w:r w:rsidR="00620541" w:rsidRPr="00C52F86">
        <w:rPr>
          <w:b/>
          <w:i/>
          <w:color w:val="024BEE"/>
          <w:sz w:val="18"/>
          <w:szCs w:val="18"/>
          <w:vertAlign w:val="superscript"/>
          <w:lang w:val="ro-RO"/>
        </w:rPr>
        <w:t xml:space="preserve">    </w:t>
      </w:r>
      <w:r w:rsidRPr="00C52F86">
        <w:rPr>
          <w:b/>
          <w:i/>
          <w:color w:val="024BEE"/>
          <w:sz w:val="18"/>
          <w:szCs w:val="18"/>
          <w:lang w:val="ro-RO"/>
        </w:rPr>
        <w:t xml:space="preserve">[modificat prin </w:t>
      </w:r>
      <w:r w:rsidR="009B415E" w:rsidRPr="00C52F86">
        <w:rPr>
          <w:b/>
          <w:i/>
          <w:color w:val="024BEE"/>
          <w:sz w:val="18"/>
          <w:szCs w:val="18"/>
          <w:lang w:val="ro-RO"/>
        </w:rPr>
        <w:t>decizia</w:t>
      </w:r>
      <w:r w:rsidR="00C52F86" w:rsidRPr="00C52F86">
        <w:rPr>
          <w:b/>
          <w:i/>
          <w:color w:val="024BEE"/>
          <w:sz w:val="18"/>
          <w:szCs w:val="18"/>
          <w:lang w:val="ro-RO"/>
        </w:rPr>
        <w:t xml:space="preserve"> CA din 02 iunie</w:t>
      </w:r>
      <w:r w:rsidR="00FE4B46" w:rsidRPr="00C52F86">
        <w:rPr>
          <w:b/>
          <w:i/>
          <w:color w:val="024BEE"/>
          <w:sz w:val="18"/>
          <w:szCs w:val="18"/>
          <w:lang w:val="ro-RO"/>
        </w:rPr>
        <w:t xml:space="preserve"> 2015, PV nr. 32</w:t>
      </w:r>
      <w:r w:rsidRPr="00C52F86">
        <w:rPr>
          <w:b/>
          <w:i/>
          <w:color w:val="024BEE"/>
          <w:sz w:val="18"/>
          <w:szCs w:val="18"/>
          <w:lang w:val="ro-RO"/>
        </w:rPr>
        <w:t>]</w:t>
      </w:r>
    </w:p>
    <w:p w:rsidR="00012C42" w:rsidRPr="00C52F86" w:rsidRDefault="00012C42" w:rsidP="00012C42">
      <w:pPr>
        <w:ind w:left="360"/>
        <w:jc w:val="left"/>
        <w:rPr>
          <w:sz w:val="20"/>
          <w:szCs w:val="22"/>
          <w:lang w:val="ro-RO"/>
        </w:rPr>
      </w:pPr>
    </w:p>
    <w:p w:rsidR="00012C42" w:rsidRPr="00C52F86" w:rsidRDefault="00F05F68" w:rsidP="00012C42">
      <w:pPr>
        <w:numPr>
          <w:ilvl w:val="0"/>
          <w:numId w:val="40"/>
        </w:numPr>
        <w:jc w:val="left"/>
        <w:rPr>
          <w:sz w:val="20"/>
          <w:szCs w:val="22"/>
          <w:lang w:val="ro-RO"/>
        </w:rPr>
      </w:pPr>
      <w:r w:rsidRPr="00C52F86">
        <w:rPr>
          <w:sz w:val="20"/>
          <w:szCs w:val="22"/>
          <w:lang w:val="ro-RO"/>
        </w:rPr>
        <w:t xml:space="preserve">Costul </w:t>
      </w:r>
      <w:r w:rsidR="00CE33E0" w:rsidRPr="00C52F86">
        <w:rPr>
          <w:sz w:val="20"/>
          <w:szCs w:val="22"/>
          <w:lang w:val="ro-RO"/>
        </w:rPr>
        <w:t>total al corpurilor de iluminat</w:t>
      </w:r>
      <w:r w:rsidRPr="00C52F86">
        <w:rPr>
          <w:sz w:val="20"/>
          <w:szCs w:val="22"/>
          <w:lang w:val="ro-RO"/>
        </w:rPr>
        <w:t xml:space="preserve"> pentru scenariul se bază:</w:t>
      </w:r>
      <w:r w:rsidR="008B18B8">
        <w:rPr>
          <w:sz w:val="20"/>
          <w:szCs w:val="22"/>
          <w:lang w:val="ro-RO"/>
        </w:rPr>
        <w:t xml:space="preserve"> </w:t>
      </w:r>
      <w:r w:rsidR="00012C42" w:rsidRPr="00C52F86">
        <w:rPr>
          <w:i/>
          <w:sz w:val="20"/>
          <w:szCs w:val="22"/>
          <w:lang w:val="ro-RO"/>
        </w:rPr>
        <w:t>Costul total al corpurilor de iluminat din Formular nr.5 (WinSmeta 2000).</w:t>
      </w:r>
    </w:p>
    <w:p w:rsidR="00CE33E0" w:rsidRPr="00C52F86" w:rsidRDefault="00CE33E0" w:rsidP="00CE33E0">
      <w:pPr>
        <w:pStyle w:val="ListParagraph"/>
        <w:numPr>
          <w:ilvl w:val="0"/>
          <w:numId w:val="40"/>
        </w:numPr>
        <w:spacing w:after="0"/>
        <w:jc w:val="left"/>
        <w:rPr>
          <w:sz w:val="20"/>
          <w:lang w:val="ro-RO"/>
        </w:rPr>
      </w:pPr>
      <w:r w:rsidRPr="00C52F86">
        <w:rPr>
          <w:sz w:val="20"/>
          <w:lang w:val="ro-RO"/>
        </w:rPr>
        <w:t xml:space="preserve">În rezultatul implementării măsurilor de EE propuse în comparație cu </w:t>
      </w:r>
      <w:r w:rsidRPr="00C52F86">
        <w:rPr>
          <w:b/>
          <w:sz w:val="20"/>
          <w:lang w:val="ro-RO"/>
        </w:rPr>
        <w:t xml:space="preserve">scenariul de </w:t>
      </w:r>
      <w:r w:rsidR="00012C42" w:rsidRPr="00C52F86">
        <w:rPr>
          <w:b/>
          <w:sz w:val="20"/>
          <w:lang w:val="ro-RO"/>
        </w:rPr>
        <w:t>bază</w:t>
      </w:r>
      <w:r w:rsidR="00012C42" w:rsidRPr="00C52F86">
        <w:rPr>
          <w:sz w:val="20"/>
          <w:lang w:val="ro-RO"/>
        </w:rPr>
        <w:t xml:space="preserve"> cu</w:t>
      </w:r>
      <w:r w:rsidR="00F242DF" w:rsidRPr="00C52F86">
        <w:rPr>
          <w:sz w:val="20"/>
          <w:lang w:val="ro-RO"/>
        </w:rPr>
        <w:t xml:space="preserve"> </w:t>
      </w:r>
      <w:r w:rsidRPr="00C52F86">
        <w:rPr>
          <w:b/>
          <w:sz w:val="20"/>
          <w:lang w:val="ro-RO"/>
        </w:rPr>
        <w:t>scenariul comparativ</w:t>
      </w:r>
      <w:r w:rsidRPr="00C52F86">
        <w:rPr>
          <w:sz w:val="20"/>
          <w:lang w:val="ro-RO"/>
        </w:rPr>
        <w:t xml:space="preserve"> se obțin: </w:t>
      </w:r>
    </w:p>
    <w:tbl>
      <w:tblPr>
        <w:tblW w:w="0" w:type="auto"/>
        <w:tblInd w:w="817" w:type="dxa"/>
        <w:tblLook w:val="04A0" w:firstRow="1" w:lastRow="0" w:firstColumn="1" w:lastColumn="0" w:noHBand="0" w:noVBand="1"/>
      </w:tblPr>
      <w:tblGrid>
        <w:gridCol w:w="4252"/>
        <w:gridCol w:w="4253"/>
      </w:tblGrid>
      <w:tr w:rsidR="00F05F68" w:rsidRPr="00C52F86" w:rsidTr="00B95270">
        <w:tc>
          <w:tcPr>
            <w:tcW w:w="4252" w:type="dxa"/>
          </w:tcPr>
          <w:p w:rsidR="00CE33E0" w:rsidRPr="00C52F86" w:rsidRDefault="00CE33E0" w:rsidP="00F05F68">
            <w:pPr>
              <w:ind w:left="720"/>
              <w:jc w:val="left"/>
              <w:rPr>
                <w:b/>
                <w:sz w:val="20"/>
                <w:szCs w:val="22"/>
                <w:lang w:val="ro-RO"/>
              </w:rPr>
            </w:pPr>
          </w:p>
          <w:p w:rsidR="00F05F68" w:rsidRPr="00C52F86" w:rsidRDefault="00F05F68" w:rsidP="00F05F68">
            <w:pPr>
              <w:ind w:left="720"/>
              <w:jc w:val="left"/>
              <w:rPr>
                <w:b/>
                <w:sz w:val="20"/>
                <w:lang w:val="ro-RO"/>
              </w:rPr>
            </w:pPr>
            <w:r w:rsidRPr="00C52F86">
              <w:rPr>
                <w:b/>
                <w:sz w:val="20"/>
                <w:szCs w:val="22"/>
                <w:lang w:val="ro-RO"/>
              </w:rPr>
              <w:t>Economie  energie electrică</w:t>
            </w:r>
          </w:p>
        </w:tc>
        <w:tc>
          <w:tcPr>
            <w:tcW w:w="4253" w:type="dxa"/>
          </w:tcPr>
          <w:p w:rsidR="00CE33E0" w:rsidRPr="00C52F86" w:rsidRDefault="00CE33E0" w:rsidP="00B95270">
            <w:pPr>
              <w:jc w:val="center"/>
              <w:rPr>
                <w:b/>
                <w:sz w:val="20"/>
                <w:szCs w:val="22"/>
                <w:lang w:val="ro-RO"/>
              </w:rPr>
            </w:pPr>
          </w:p>
          <w:p w:rsidR="00F05F68" w:rsidRPr="00C52F86" w:rsidRDefault="00F05F68" w:rsidP="00B95270">
            <w:pPr>
              <w:jc w:val="center"/>
              <w:rPr>
                <w:b/>
                <w:sz w:val="20"/>
                <w:lang w:val="ro-RO"/>
              </w:rPr>
            </w:pPr>
            <w:r w:rsidRPr="00C52F86">
              <w:rPr>
                <w:b/>
                <w:sz w:val="20"/>
                <w:szCs w:val="22"/>
                <w:lang w:val="ro-RO"/>
              </w:rPr>
              <w:t xml:space="preserve">-  </w:t>
            </w:r>
          </w:p>
        </w:tc>
      </w:tr>
      <w:tr w:rsidR="00F05F68" w:rsidRPr="00C52F86" w:rsidTr="00B95270">
        <w:tc>
          <w:tcPr>
            <w:tcW w:w="4252" w:type="dxa"/>
          </w:tcPr>
          <w:p w:rsidR="00F05F68" w:rsidRPr="00C52F86" w:rsidRDefault="00F05F68" w:rsidP="00F05F68">
            <w:pPr>
              <w:ind w:left="720"/>
              <w:jc w:val="left"/>
              <w:rPr>
                <w:b/>
                <w:sz w:val="20"/>
                <w:lang w:val="ro-RO"/>
              </w:rPr>
            </w:pPr>
            <w:r w:rsidRPr="00C52F86">
              <w:rPr>
                <w:b/>
                <w:sz w:val="20"/>
                <w:szCs w:val="22"/>
                <w:lang w:val="ro-RO"/>
              </w:rPr>
              <w:t>Reducere CO2</w:t>
            </w:r>
          </w:p>
        </w:tc>
        <w:tc>
          <w:tcPr>
            <w:tcW w:w="4253" w:type="dxa"/>
          </w:tcPr>
          <w:p w:rsidR="00F05F68" w:rsidRPr="00C52F86" w:rsidRDefault="00F05F68" w:rsidP="00B95270">
            <w:pPr>
              <w:jc w:val="center"/>
              <w:rPr>
                <w:b/>
                <w:sz w:val="20"/>
                <w:lang w:val="ro-RO"/>
              </w:rPr>
            </w:pPr>
            <w:r w:rsidRPr="00C52F86">
              <w:rPr>
                <w:b/>
                <w:sz w:val="20"/>
                <w:szCs w:val="22"/>
                <w:lang w:val="ro-RO"/>
              </w:rPr>
              <w:t xml:space="preserve">- </w:t>
            </w:r>
          </w:p>
        </w:tc>
      </w:tr>
      <w:tr w:rsidR="00F05F68" w:rsidRPr="00C52F86" w:rsidTr="00B95270">
        <w:tc>
          <w:tcPr>
            <w:tcW w:w="4252" w:type="dxa"/>
          </w:tcPr>
          <w:p w:rsidR="00F05F68" w:rsidRPr="00C52F86" w:rsidRDefault="00F05F68" w:rsidP="00F05F68">
            <w:pPr>
              <w:ind w:left="720"/>
              <w:jc w:val="left"/>
              <w:rPr>
                <w:sz w:val="20"/>
                <w:lang w:val="ro-RO"/>
              </w:rPr>
            </w:pPr>
            <w:r w:rsidRPr="00C52F86">
              <w:rPr>
                <w:b/>
                <w:sz w:val="20"/>
                <w:szCs w:val="22"/>
                <w:lang w:val="ro-RO"/>
              </w:rPr>
              <w:t>Mijloace financiare economisite</w:t>
            </w:r>
          </w:p>
        </w:tc>
        <w:tc>
          <w:tcPr>
            <w:tcW w:w="4253" w:type="dxa"/>
          </w:tcPr>
          <w:p w:rsidR="00F05F68" w:rsidRPr="00C52F86" w:rsidRDefault="00F05F68" w:rsidP="00B95270">
            <w:pPr>
              <w:jc w:val="center"/>
              <w:rPr>
                <w:sz w:val="20"/>
                <w:lang w:val="ro-RO"/>
              </w:rPr>
            </w:pPr>
            <w:r w:rsidRPr="00C52F86">
              <w:rPr>
                <w:b/>
                <w:sz w:val="20"/>
                <w:szCs w:val="22"/>
                <w:lang w:val="ro-RO"/>
              </w:rPr>
              <w:t xml:space="preserve">- </w:t>
            </w:r>
          </w:p>
        </w:tc>
      </w:tr>
      <w:tr w:rsidR="00F05F68" w:rsidRPr="00C52F86" w:rsidTr="00B95270">
        <w:tc>
          <w:tcPr>
            <w:tcW w:w="4252" w:type="dxa"/>
          </w:tcPr>
          <w:p w:rsidR="00F05F68" w:rsidRPr="00C52F86" w:rsidRDefault="00F05F68" w:rsidP="00F05F68">
            <w:pPr>
              <w:pStyle w:val="Affaire"/>
              <w:ind w:left="720"/>
              <w:rPr>
                <w:b/>
                <w:sz w:val="20"/>
                <w:lang w:val="ro-RO"/>
              </w:rPr>
            </w:pPr>
            <w:r w:rsidRPr="00C52F86">
              <w:rPr>
                <w:b/>
                <w:sz w:val="20"/>
                <w:lang w:val="ro-RO"/>
              </w:rPr>
              <w:t>Majorarea</w:t>
            </w:r>
            <w:r w:rsidR="00CE33E0" w:rsidRPr="00C52F86">
              <w:rPr>
                <w:b/>
                <w:sz w:val="20"/>
                <w:lang w:val="ro-RO"/>
              </w:rPr>
              <w:t xml:space="preserve"> investiț</w:t>
            </w:r>
            <w:r w:rsidRPr="00C52F86">
              <w:rPr>
                <w:b/>
                <w:sz w:val="20"/>
                <w:lang w:val="ro-RO"/>
              </w:rPr>
              <w:t>iei</w:t>
            </w:r>
          </w:p>
        </w:tc>
        <w:tc>
          <w:tcPr>
            <w:tcW w:w="4253" w:type="dxa"/>
          </w:tcPr>
          <w:p w:rsidR="00F05F68" w:rsidRPr="00C52F86" w:rsidRDefault="00F05F68" w:rsidP="00B95270">
            <w:pPr>
              <w:pStyle w:val="Affaire"/>
              <w:jc w:val="center"/>
              <w:rPr>
                <w:b/>
                <w:sz w:val="20"/>
                <w:lang w:val="ro-RO"/>
              </w:rPr>
            </w:pPr>
            <w:r w:rsidRPr="00C52F86">
              <w:rPr>
                <w:b/>
                <w:sz w:val="20"/>
                <w:lang w:val="ro-RO"/>
              </w:rPr>
              <w:t xml:space="preserve">- </w:t>
            </w:r>
          </w:p>
        </w:tc>
      </w:tr>
      <w:tr w:rsidR="00F05F68" w:rsidRPr="00C52F86" w:rsidTr="00B95270">
        <w:tc>
          <w:tcPr>
            <w:tcW w:w="4252" w:type="dxa"/>
          </w:tcPr>
          <w:p w:rsidR="00F05F68" w:rsidRPr="00C52F86" w:rsidRDefault="00F05F68" w:rsidP="00CE33E0">
            <w:pPr>
              <w:pStyle w:val="Affaire"/>
              <w:ind w:left="720"/>
              <w:jc w:val="left"/>
              <w:rPr>
                <w:b/>
                <w:sz w:val="20"/>
                <w:lang w:val="ro-RO"/>
              </w:rPr>
            </w:pPr>
            <w:r w:rsidRPr="00C52F86">
              <w:rPr>
                <w:b/>
                <w:sz w:val="20"/>
                <w:lang w:val="ro-RO"/>
              </w:rPr>
              <w:t>Perioada de recuperare a investiției</w:t>
            </w:r>
          </w:p>
        </w:tc>
        <w:tc>
          <w:tcPr>
            <w:tcW w:w="4253" w:type="dxa"/>
          </w:tcPr>
          <w:p w:rsidR="00F05F68" w:rsidRPr="00C52F86" w:rsidRDefault="00F05F68" w:rsidP="00B95270">
            <w:pPr>
              <w:pStyle w:val="Affaire"/>
              <w:jc w:val="center"/>
              <w:rPr>
                <w:b/>
                <w:sz w:val="20"/>
                <w:lang w:val="ro-RO"/>
              </w:rPr>
            </w:pPr>
            <w:r w:rsidRPr="00C52F86">
              <w:rPr>
                <w:b/>
                <w:sz w:val="20"/>
                <w:lang w:val="ro-RO"/>
              </w:rPr>
              <w:t xml:space="preserve">-  </w:t>
            </w:r>
          </w:p>
        </w:tc>
      </w:tr>
    </w:tbl>
    <w:p w:rsidR="003D01E6" w:rsidRPr="00C52F86" w:rsidRDefault="003D01E6" w:rsidP="00C574AA">
      <w:pPr>
        <w:tabs>
          <w:tab w:val="clear" w:pos="567"/>
        </w:tabs>
        <w:spacing w:before="0" w:after="0" w:line="240" w:lineRule="auto"/>
        <w:jc w:val="left"/>
        <w:rPr>
          <w:rFonts w:eastAsia="Arial"/>
          <w:b/>
          <w:sz w:val="20"/>
          <w:lang w:val="ro-RO"/>
        </w:rPr>
      </w:pPr>
    </w:p>
    <w:p w:rsidR="003D01E6" w:rsidRPr="00C52F86" w:rsidRDefault="003D01E6">
      <w:pPr>
        <w:tabs>
          <w:tab w:val="clear" w:pos="567"/>
        </w:tabs>
        <w:spacing w:before="0" w:after="0" w:line="240" w:lineRule="auto"/>
        <w:jc w:val="left"/>
        <w:rPr>
          <w:rFonts w:eastAsia="Arial"/>
          <w:b/>
          <w:sz w:val="20"/>
          <w:lang w:val="ro-RO"/>
        </w:rPr>
      </w:pPr>
      <w:r w:rsidRPr="00C52F86">
        <w:rPr>
          <w:rFonts w:eastAsia="Arial"/>
          <w:b/>
          <w:sz w:val="20"/>
          <w:lang w:val="ro-RO"/>
        </w:rPr>
        <w:br w:type="page"/>
      </w:r>
    </w:p>
    <w:bookmarkEnd w:id="0"/>
    <w:p w:rsidR="003C5916" w:rsidRPr="00C52F86" w:rsidRDefault="003C5916" w:rsidP="00BA1040">
      <w:pPr>
        <w:pStyle w:val="Heading2"/>
        <w:numPr>
          <w:ilvl w:val="0"/>
          <w:numId w:val="12"/>
        </w:numPr>
        <w:rPr>
          <w:lang w:val="ro-RO"/>
        </w:rPr>
      </w:pPr>
      <w:r w:rsidRPr="00C52F86">
        <w:rPr>
          <w:lang w:val="ro-RO"/>
        </w:rPr>
        <w:lastRenderedPageBreak/>
        <w:t>Rezu</w:t>
      </w:r>
      <w:r w:rsidR="00DA67B5" w:rsidRPr="00C52F86">
        <w:rPr>
          <w:lang w:val="ro-RO"/>
        </w:rPr>
        <w:t>mat al măsurilor propuse și costurilor e</w:t>
      </w:r>
      <w:r w:rsidRPr="00C52F86">
        <w:rPr>
          <w:lang w:val="ro-RO"/>
        </w:rPr>
        <w:t>stimative</w:t>
      </w:r>
    </w:p>
    <w:p w:rsidR="00BA1040" w:rsidRPr="00C52F86" w:rsidRDefault="00BA1040" w:rsidP="00BA1040">
      <w:pPr>
        <w:rPr>
          <w:lang w:val="ro-RO"/>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3118"/>
        <w:gridCol w:w="1418"/>
        <w:gridCol w:w="3921"/>
      </w:tblGrid>
      <w:tr w:rsidR="003C5916" w:rsidRPr="00C52F86" w:rsidTr="00496A92">
        <w:trPr>
          <w:cantSplit/>
        </w:trPr>
        <w:tc>
          <w:tcPr>
            <w:tcW w:w="993" w:type="dxa"/>
            <w:tcBorders>
              <w:top w:val="single" w:sz="4" w:space="0" w:color="auto"/>
              <w:left w:val="single" w:sz="4" w:space="0" w:color="auto"/>
              <w:right w:val="single" w:sz="4" w:space="0" w:color="auto"/>
            </w:tcBorders>
            <w:shd w:val="clear" w:color="auto" w:fill="D9D9D9"/>
            <w:vAlign w:val="center"/>
          </w:tcPr>
          <w:p w:rsidR="003C5916" w:rsidRPr="00C52F86" w:rsidRDefault="003C5916" w:rsidP="00B17005">
            <w:pPr>
              <w:widowControl w:val="0"/>
              <w:spacing w:before="60" w:after="60"/>
              <w:jc w:val="left"/>
              <w:rPr>
                <w:rFonts w:ascii="Arial Narrow" w:hAnsi="Arial Narrow" w:cs="Arial"/>
                <w:b/>
                <w:sz w:val="20"/>
                <w:lang w:val="ro-RO"/>
              </w:rPr>
            </w:pPr>
            <w:r w:rsidRPr="00C52F86">
              <w:rPr>
                <w:rFonts w:ascii="Arial Narrow" w:hAnsi="Arial Narrow" w:cs="Arial"/>
                <w:b/>
                <w:sz w:val="20"/>
                <w:lang w:val="ro-RO"/>
              </w:rPr>
              <w:t>Codul măsurii</w:t>
            </w:r>
          </w:p>
        </w:tc>
        <w:tc>
          <w:tcPr>
            <w:tcW w:w="3118" w:type="dxa"/>
            <w:tcBorders>
              <w:top w:val="single" w:sz="4" w:space="0" w:color="auto"/>
              <w:left w:val="single" w:sz="4" w:space="0" w:color="auto"/>
              <w:right w:val="sing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b/>
                <w:sz w:val="20"/>
                <w:lang w:val="ro-RO"/>
              </w:rPr>
            </w:pPr>
            <w:r w:rsidRPr="00C52F86">
              <w:rPr>
                <w:rFonts w:ascii="Arial Narrow" w:hAnsi="Arial Narrow" w:cs="Arial"/>
                <w:b/>
                <w:sz w:val="20"/>
                <w:lang w:val="ro-RO"/>
              </w:rPr>
              <w:t>Scurtă descriere</w:t>
            </w:r>
          </w:p>
        </w:tc>
        <w:tc>
          <w:tcPr>
            <w:tcW w:w="1418" w:type="dxa"/>
            <w:tcBorders>
              <w:top w:val="single" w:sz="4" w:space="0" w:color="auto"/>
              <w:left w:val="single" w:sz="4" w:space="0" w:color="auto"/>
              <w:right w:val="single" w:sz="4" w:space="0" w:color="auto"/>
            </w:tcBorders>
            <w:shd w:val="clear" w:color="auto" w:fill="D9D9D9"/>
            <w:vAlign w:val="center"/>
          </w:tcPr>
          <w:p w:rsidR="003C5916" w:rsidRPr="00C52F86" w:rsidRDefault="00307E7C" w:rsidP="00B17005">
            <w:pPr>
              <w:widowControl w:val="0"/>
              <w:spacing w:before="60" w:after="60"/>
              <w:rPr>
                <w:rFonts w:ascii="Arial Narrow" w:hAnsi="Arial Narrow" w:cs="Arial"/>
                <w:b/>
                <w:sz w:val="20"/>
                <w:lang w:val="ro-RO"/>
              </w:rPr>
            </w:pPr>
            <w:r w:rsidRPr="00C52F86">
              <w:rPr>
                <w:rFonts w:ascii="Arial Narrow" w:hAnsi="Arial Narrow" w:cs="Arial"/>
                <w:b/>
                <w:sz w:val="20"/>
                <w:lang w:val="ro-RO"/>
              </w:rPr>
              <w:t>Cost T</w:t>
            </w:r>
            <w:r w:rsidR="003C5916" w:rsidRPr="00C52F86">
              <w:rPr>
                <w:rFonts w:ascii="Arial Narrow" w:hAnsi="Arial Narrow" w:cs="Arial"/>
                <w:b/>
                <w:sz w:val="20"/>
                <w:lang w:val="ro-RO"/>
              </w:rPr>
              <w:t xml:space="preserve">otal </w:t>
            </w:r>
            <w:r w:rsidR="003C5916" w:rsidRPr="00C52F86">
              <w:rPr>
                <w:rFonts w:ascii="Arial Narrow" w:hAnsi="Arial Narrow" w:cs="Arial"/>
                <w:sz w:val="20"/>
                <w:lang w:val="ro-RO"/>
              </w:rPr>
              <w:t>[Lei]</w:t>
            </w:r>
          </w:p>
        </w:tc>
        <w:tc>
          <w:tcPr>
            <w:tcW w:w="3921" w:type="dxa"/>
            <w:tcBorders>
              <w:top w:val="single" w:sz="4" w:space="0" w:color="auto"/>
              <w:left w:val="single" w:sz="4" w:space="0" w:color="auto"/>
              <w:right w:val="single" w:sz="4" w:space="0" w:color="auto"/>
            </w:tcBorders>
            <w:shd w:val="clear" w:color="auto" w:fill="D9D9D9"/>
            <w:vAlign w:val="center"/>
          </w:tcPr>
          <w:p w:rsidR="003C5916" w:rsidRPr="00C52F86" w:rsidRDefault="00DA67B5" w:rsidP="00DA67B5">
            <w:pPr>
              <w:widowControl w:val="0"/>
              <w:spacing w:before="60" w:after="60"/>
              <w:rPr>
                <w:rFonts w:ascii="Arial Narrow" w:hAnsi="Arial Narrow" w:cs="Arial"/>
                <w:b/>
                <w:sz w:val="20"/>
                <w:lang w:val="ro-RO"/>
              </w:rPr>
            </w:pPr>
            <w:r w:rsidRPr="00C52F86">
              <w:rPr>
                <w:rFonts w:ascii="Arial Narrow" w:hAnsi="Arial Narrow" w:cs="Arial"/>
                <w:b/>
                <w:sz w:val="20"/>
                <w:lang w:val="ro-RO"/>
              </w:rPr>
              <w:t>Comentarii (după caz)</w:t>
            </w:r>
          </w:p>
        </w:tc>
      </w:tr>
      <w:tr w:rsidR="003C5916" w:rsidRPr="00C52F86" w:rsidTr="00496A92">
        <w:trPr>
          <w:cantSplit/>
        </w:trPr>
        <w:tc>
          <w:tcPr>
            <w:tcW w:w="4111" w:type="dxa"/>
            <w:gridSpan w:val="2"/>
            <w:tcBorders>
              <w:top w:val="single" w:sz="4" w:space="0" w:color="auto"/>
              <w:left w:val="single" w:sz="4" w:space="0" w:color="auto"/>
              <w:bottom w:val="single" w:sz="4" w:space="0" w:color="auto"/>
              <w:right w:val="single" w:sz="4" w:space="0" w:color="auto"/>
            </w:tcBorders>
            <w:vAlign w:val="center"/>
          </w:tcPr>
          <w:p w:rsidR="003C5916" w:rsidRPr="00C52F86" w:rsidRDefault="003C5916" w:rsidP="00DA67B5">
            <w:pPr>
              <w:widowControl w:val="0"/>
              <w:tabs>
                <w:tab w:val="clear" w:pos="567"/>
              </w:tabs>
              <w:spacing w:before="60" w:after="60"/>
              <w:ind w:left="95"/>
              <w:jc w:val="left"/>
              <w:rPr>
                <w:rFonts w:ascii="Arial Narrow" w:hAnsi="Arial Narrow" w:cs="Arial"/>
                <w:sz w:val="20"/>
                <w:lang w:val="ro-RO"/>
              </w:rPr>
            </w:pPr>
            <w:r w:rsidRPr="00C52F86">
              <w:rPr>
                <w:rFonts w:ascii="Arial Narrow" w:hAnsi="Arial Narrow" w:cs="Arial"/>
                <w:sz w:val="20"/>
                <w:lang w:val="ro-RO"/>
              </w:rPr>
              <w:t>Principale</w:t>
            </w:r>
            <w:r w:rsidR="00DA67B5" w:rsidRPr="00C52F86">
              <w:rPr>
                <w:rFonts w:ascii="Arial Narrow" w:hAnsi="Arial Narrow" w:cs="Arial"/>
                <w:sz w:val="20"/>
                <w:lang w:val="ro-RO"/>
              </w:rPr>
              <w:t>le</w:t>
            </w:r>
            <w:r w:rsidRPr="00C52F86">
              <w:rPr>
                <w:rFonts w:ascii="Arial Narrow" w:hAnsi="Arial Narrow" w:cs="Arial"/>
                <w:sz w:val="20"/>
                <w:lang w:val="ro-RO"/>
              </w:rPr>
              <w:t xml:space="preserve"> măsuri de EE </w:t>
            </w:r>
            <w:r w:rsidR="00DA67B5" w:rsidRPr="00C52F86">
              <w:rPr>
                <w:rFonts w:ascii="Arial Narrow" w:hAnsi="Arial Narrow" w:cs="Arial"/>
                <w:sz w:val="20"/>
                <w:lang w:val="ro-RO"/>
              </w:rPr>
              <w:t>aferente</w:t>
            </w:r>
            <w:r w:rsidR="00F242DF" w:rsidRPr="00C52F86">
              <w:rPr>
                <w:rFonts w:ascii="Arial Narrow" w:hAnsi="Arial Narrow" w:cs="Arial"/>
                <w:sz w:val="20"/>
                <w:lang w:val="ro-RO"/>
              </w:rPr>
              <w:t xml:space="preserve"> </w:t>
            </w:r>
            <w:r w:rsidR="00C3418B" w:rsidRPr="00C52F86">
              <w:rPr>
                <w:rFonts w:ascii="Arial Narrow" w:hAnsi="Arial Narrow" w:cs="Arial"/>
                <w:sz w:val="20"/>
                <w:lang w:val="ro-RO"/>
              </w:rPr>
              <w:t>SIP</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3C5916" w:rsidRPr="00C52F86" w:rsidRDefault="003C5916" w:rsidP="00B17005">
            <w:pPr>
              <w:widowControl w:val="0"/>
              <w:spacing w:before="60" w:after="60"/>
              <w:jc w:val="right"/>
              <w:rPr>
                <w:rFonts w:ascii="Arial Narrow" w:hAnsi="Arial Narrow" w:cs="Arial"/>
                <w:sz w:val="20"/>
                <w:lang w:val="ro-RO"/>
              </w:rPr>
            </w:pPr>
          </w:p>
        </w:tc>
        <w:tc>
          <w:tcPr>
            <w:tcW w:w="3921" w:type="dxa"/>
            <w:tcBorders>
              <w:top w:val="single" w:sz="4" w:space="0" w:color="auto"/>
              <w:left w:val="single" w:sz="4" w:space="0" w:color="auto"/>
              <w:bottom w:val="single" w:sz="4" w:space="0" w:color="auto"/>
              <w:right w:val="sing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single" w:sz="4" w:space="0" w:color="auto"/>
              <w:left w:val="single" w:sz="4" w:space="0" w:color="auto"/>
              <w:bottom w:val="single" w:sz="4" w:space="0" w:color="auto"/>
              <w:right w:val="single" w:sz="4" w:space="0" w:color="auto"/>
            </w:tcBorders>
            <w:vAlign w:val="center"/>
          </w:tcPr>
          <w:p w:rsidR="003C5916" w:rsidRPr="00C52F86" w:rsidRDefault="00B62FA9" w:rsidP="00DA67B5">
            <w:pPr>
              <w:widowControl w:val="0"/>
              <w:tabs>
                <w:tab w:val="clear" w:pos="567"/>
              </w:tabs>
              <w:spacing w:before="60" w:after="60"/>
              <w:ind w:left="95"/>
              <w:jc w:val="left"/>
              <w:rPr>
                <w:rFonts w:ascii="Arial Narrow" w:hAnsi="Arial Narrow" w:cs="Arial"/>
                <w:sz w:val="20"/>
                <w:lang w:val="ro-RO"/>
              </w:rPr>
            </w:pPr>
            <w:r w:rsidRPr="00C52F86">
              <w:rPr>
                <w:rFonts w:ascii="Arial Narrow" w:hAnsi="Arial Narrow" w:cs="Arial"/>
                <w:sz w:val="20"/>
                <w:lang w:val="ro-RO"/>
              </w:rPr>
              <w:t>Principalele măsuri de EE</w:t>
            </w:r>
            <w:r w:rsidR="00F242DF" w:rsidRPr="00C52F86">
              <w:rPr>
                <w:rFonts w:ascii="Arial Narrow" w:hAnsi="Arial Narrow" w:cs="Arial"/>
                <w:sz w:val="20"/>
                <w:lang w:val="ro-RO"/>
              </w:rPr>
              <w:t xml:space="preserve"> </w:t>
            </w:r>
            <w:r w:rsidR="00DA67B5" w:rsidRPr="00C52F86">
              <w:rPr>
                <w:rFonts w:ascii="Arial Narrow" w:hAnsi="Arial Narrow" w:cs="Arial"/>
                <w:sz w:val="20"/>
                <w:lang w:val="ro-RO"/>
              </w:rPr>
              <w:t>aferente</w:t>
            </w:r>
            <w:r w:rsidR="003C5916" w:rsidRPr="00C52F86">
              <w:rPr>
                <w:rFonts w:ascii="Arial Narrow" w:hAnsi="Arial Narrow" w:cs="Arial"/>
                <w:sz w:val="20"/>
                <w:lang w:val="ro-RO"/>
              </w:rPr>
              <w:t xml:space="preserve"> sistemul</w:t>
            </w:r>
            <w:r w:rsidR="00DA67B5" w:rsidRPr="00C52F86">
              <w:rPr>
                <w:rFonts w:ascii="Arial Narrow" w:hAnsi="Arial Narrow" w:cs="Arial"/>
                <w:sz w:val="20"/>
                <w:lang w:val="ro-RO"/>
              </w:rPr>
              <w:t>ui</w:t>
            </w:r>
            <w:r w:rsidR="00F242DF" w:rsidRPr="00C52F86">
              <w:rPr>
                <w:rFonts w:ascii="Arial Narrow" w:hAnsi="Arial Narrow" w:cs="Arial"/>
                <w:sz w:val="20"/>
                <w:lang w:val="ro-RO"/>
              </w:rPr>
              <w:t xml:space="preserve"> </w:t>
            </w:r>
            <w:r w:rsidR="00DA67B5" w:rsidRPr="00C52F86">
              <w:rPr>
                <w:rFonts w:ascii="Arial Narrow" w:hAnsi="Arial Narrow" w:cs="Arial"/>
                <w:sz w:val="20"/>
                <w:lang w:val="ro-RO"/>
              </w:rPr>
              <w:t>de control și comandă</w:t>
            </w:r>
            <w:r w:rsidR="00C3418B" w:rsidRPr="00C52F86">
              <w:rPr>
                <w:rFonts w:ascii="Arial Narrow" w:hAnsi="Arial Narrow" w:cs="Arial"/>
                <w:sz w:val="20"/>
                <w:lang w:val="ro-RO"/>
              </w:rPr>
              <w:t xml:space="preserve"> pen</w:t>
            </w:r>
            <w:r w:rsidR="00C073F9" w:rsidRPr="00C52F86">
              <w:rPr>
                <w:rFonts w:ascii="Arial Narrow" w:hAnsi="Arial Narrow" w:cs="Arial"/>
                <w:sz w:val="20"/>
                <w:lang w:val="ro-RO"/>
              </w:rPr>
              <w:t>t</w:t>
            </w:r>
            <w:r w:rsidR="00C3418B" w:rsidRPr="00C52F86">
              <w:rPr>
                <w:rFonts w:ascii="Arial Narrow" w:hAnsi="Arial Narrow" w:cs="Arial"/>
                <w:sz w:val="20"/>
                <w:lang w:val="ro-RO"/>
              </w:rPr>
              <w:t>ru SIP</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3C5916" w:rsidRPr="00C52F86" w:rsidRDefault="003C5916" w:rsidP="00B17005">
            <w:pPr>
              <w:widowControl w:val="0"/>
              <w:spacing w:before="60" w:after="60"/>
              <w:jc w:val="right"/>
              <w:rPr>
                <w:rFonts w:ascii="Arial Narrow" w:hAnsi="Arial Narrow" w:cs="Arial"/>
                <w:sz w:val="20"/>
                <w:lang w:val="ro-RO"/>
              </w:rPr>
            </w:pPr>
          </w:p>
        </w:tc>
        <w:tc>
          <w:tcPr>
            <w:tcW w:w="3921" w:type="dxa"/>
            <w:tcBorders>
              <w:top w:val="single" w:sz="4" w:space="0" w:color="auto"/>
              <w:left w:val="single" w:sz="4" w:space="0" w:color="auto"/>
              <w:bottom w:val="single" w:sz="4" w:space="0" w:color="auto"/>
              <w:right w:val="sing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single" w:sz="4" w:space="0" w:color="auto"/>
              <w:left w:val="single" w:sz="4" w:space="0" w:color="auto"/>
              <w:bottom w:val="single" w:sz="4" w:space="0" w:color="auto"/>
              <w:right w:val="single" w:sz="4" w:space="0" w:color="auto"/>
            </w:tcBorders>
            <w:vAlign w:val="center"/>
          </w:tcPr>
          <w:p w:rsidR="003C5916" w:rsidRPr="00C52F86" w:rsidRDefault="00DA67B5" w:rsidP="00DA67B5">
            <w:pPr>
              <w:widowControl w:val="0"/>
              <w:tabs>
                <w:tab w:val="clear" w:pos="567"/>
              </w:tabs>
              <w:spacing w:before="60" w:after="60"/>
              <w:ind w:left="95"/>
              <w:jc w:val="left"/>
              <w:rPr>
                <w:rFonts w:ascii="Arial Narrow" w:hAnsi="Arial Narrow" w:cs="Arial"/>
                <w:sz w:val="20"/>
                <w:lang w:val="ro-RO"/>
              </w:rPr>
            </w:pPr>
            <w:r w:rsidRPr="00C52F86">
              <w:rPr>
                <w:rFonts w:ascii="Arial Narrow" w:hAnsi="Arial Narrow" w:cs="Arial"/>
                <w:sz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3C5916" w:rsidRPr="00C52F86" w:rsidRDefault="003C5916" w:rsidP="00B17005">
            <w:pPr>
              <w:widowControl w:val="0"/>
              <w:spacing w:before="60" w:after="60"/>
              <w:jc w:val="right"/>
              <w:rPr>
                <w:rFonts w:ascii="Arial Narrow" w:hAnsi="Arial Narrow" w:cs="Arial"/>
                <w:sz w:val="20"/>
                <w:lang w:val="ro-RO"/>
              </w:rPr>
            </w:pPr>
          </w:p>
        </w:tc>
        <w:tc>
          <w:tcPr>
            <w:tcW w:w="3921" w:type="dxa"/>
            <w:tcBorders>
              <w:top w:val="single" w:sz="4" w:space="0" w:color="auto"/>
              <w:left w:val="single" w:sz="4" w:space="0" w:color="auto"/>
              <w:bottom w:val="single" w:sz="4" w:space="0" w:color="auto"/>
              <w:right w:val="sing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single" w:sz="4" w:space="0" w:color="auto"/>
              <w:left w:val="single" w:sz="4" w:space="0" w:color="auto"/>
              <w:bottom w:val="double" w:sz="4" w:space="0" w:color="auto"/>
              <w:right w:val="single" w:sz="4" w:space="0" w:color="auto"/>
            </w:tcBorders>
            <w:vAlign w:val="center"/>
          </w:tcPr>
          <w:p w:rsidR="003C5916" w:rsidRPr="00C52F86" w:rsidRDefault="00DA67B5" w:rsidP="00DA67B5">
            <w:pPr>
              <w:widowControl w:val="0"/>
              <w:tabs>
                <w:tab w:val="clear" w:pos="567"/>
              </w:tabs>
              <w:spacing w:before="60" w:after="60"/>
              <w:ind w:left="95"/>
              <w:jc w:val="left"/>
              <w:rPr>
                <w:rFonts w:ascii="Arial Narrow" w:hAnsi="Arial Narrow" w:cs="Arial"/>
                <w:sz w:val="20"/>
                <w:lang w:val="ro-RO"/>
              </w:rPr>
            </w:pPr>
            <w:r w:rsidRPr="00C52F86">
              <w:rPr>
                <w:rFonts w:ascii="Arial Narrow" w:hAnsi="Arial Narrow" w:cs="Arial"/>
                <w:sz w:val="20"/>
                <w:lang w:val="ro-RO"/>
              </w:rPr>
              <w:t>......</w:t>
            </w:r>
          </w:p>
        </w:tc>
        <w:tc>
          <w:tcPr>
            <w:tcW w:w="1418" w:type="dxa"/>
            <w:tcBorders>
              <w:top w:val="single" w:sz="4" w:space="0" w:color="auto"/>
              <w:left w:val="single" w:sz="4" w:space="0" w:color="auto"/>
              <w:bottom w:val="double" w:sz="4" w:space="0" w:color="auto"/>
              <w:right w:val="single" w:sz="4" w:space="0" w:color="auto"/>
            </w:tcBorders>
            <w:shd w:val="clear" w:color="auto" w:fill="D9D9D9"/>
            <w:vAlign w:val="center"/>
          </w:tcPr>
          <w:p w:rsidR="003C5916" w:rsidRPr="00C52F86" w:rsidRDefault="003C5916" w:rsidP="00B17005">
            <w:pPr>
              <w:widowControl w:val="0"/>
              <w:spacing w:before="60" w:after="60"/>
              <w:jc w:val="right"/>
              <w:rPr>
                <w:rFonts w:ascii="Arial Narrow" w:hAnsi="Arial Narrow" w:cs="Arial"/>
                <w:sz w:val="20"/>
                <w:lang w:val="ro-RO"/>
              </w:rPr>
            </w:pPr>
          </w:p>
        </w:tc>
        <w:tc>
          <w:tcPr>
            <w:tcW w:w="3921" w:type="dxa"/>
            <w:tcBorders>
              <w:top w:val="single" w:sz="4" w:space="0" w:color="auto"/>
              <w:left w:val="single" w:sz="4" w:space="0" w:color="auto"/>
              <w:bottom w:val="double" w:sz="4" w:space="0" w:color="auto"/>
              <w:right w:val="sing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double" w:sz="4" w:space="0" w:color="auto"/>
              <w:left w:val="double" w:sz="4" w:space="0" w:color="auto"/>
              <w:bottom w:val="double" w:sz="4" w:space="0" w:color="auto"/>
              <w:right w:val="double" w:sz="4" w:space="0" w:color="auto"/>
            </w:tcBorders>
            <w:vAlign w:val="center"/>
          </w:tcPr>
          <w:p w:rsidR="003C5916" w:rsidRPr="00C52F86" w:rsidRDefault="003C5916" w:rsidP="00B75E76">
            <w:pPr>
              <w:pStyle w:val="ListParagraph"/>
              <w:widowControl w:val="0"/>
              <w:numPr>
                <w:ilvl w:val="0"/>
                <w:numId w:val="7"/>
              </w:numPr>
              <w:tabs>
                <w:tab w:val="clear" w:pos="567"/>
              </w:tabs>
              <w:spacing w:before="60" w:after="60"/>
              <w:ind w:left="341" w:hanging="284"/>
              <w:rPr>
                <w:rFonts w:ascii="Arial Narrow" w:hAnsi="Arial Narrow" w:cs="Arial"/>
                <w:b/>
                <w:sz w:val="20"/>
                <w:lang w:val="ro-RO"/>
              </w:rPr>
            </w:pPr>
            <w:r w:rsidRPr="00C52F86">
              <w:rPr>
                <w:rFonts w:ascii="Arial Narrow" w:hAnsi="Arial Narrow" w:cs="Arial"/>
                <w:b/>
                <w:sz w:val="20"/>
                <w:lang w:val="ro-RO"/>
              </w:rPr>
              <w:t>Principalele măsuri de EE (totalul  celor menționate</w:t>
            </w:r>
            <w:r w:rsidR="00DA67B5" w:rsidRPr="00C52F86">
              <w:rPr>
                <w:rFonts w:ascii="Arial Narrow" w:hAnsi="Arial Narrow" w:cs="Arial"/>
                <w:b/>
                <w:sz w:val="20"/>
                <w:lang w:val="ro-RO"/>
              </w:rPr>
              <w:t xml:space="preserve"> mai sus</w:t>
            </w:r>
            <w:r w:rsidRPr="00C52F86">
              <w:rPr>
                <w:rFonts w:ascii="Arial Narrow" w:hAnsi="Arial Narrow" w:cs="Arial"/>
                <w:b/>
                <w:sz w:val="20"/>
                <w:lang w:val="ro-RO"/>
              </w:rPr>
              <w:t>)</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ind w:left="341" w:hanging="284"/>
              <w:jc w:val="right"/>
              <w:rPr>
                <w:rFonts w:ascii="Arial Narrow" w:hAnsi="Arial Narrow" w:cs="Arial"/>
                <w:b/>
                <w:sz w:val="20"/>
                <w:lang w:val="ro-RO"/>
              </w:rPr>
            </w:pPr>
          </w:p>
        </w:tc>
        <w:tc>
          <w:tcPr>
            <w:tcW w:w="3921"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double" w:sz="4" w:space="0" w:color="auto"/>
              <w:left w:val="double" w:sz="4" w:space="0" w:color="auto"/>
              <w:bottom w:val="double" w:sz="4" w:space="0" w:color="auto"/>
              <w:right w:val="double" w:sz="4" w:space="0" w:color="auto"/>
            </w:tcBorders>
            <w:vAlign w:val="center"/>
          </w:tcPr>
          <w:p w:rsidR="003C5916" w:rsidRPr="00C52F86" w:rsidRDefault="00B62FA9" w:rsidP="00B75E76">
            <w:pPr>
              <w:pStyle w:val="ListParagraph"/>
              <w:widowControl w:val="0"/>
              <w:numPr>
                <w:ilvl w:val="0"/>
                <w:numId w:val="7"/>
              </w:numPr>
              <w:tabs>
                <w:tab w:val="clear" w:pos="567"/>
              </w:tabs>
              <w:spacing w:before="60" w:after="60"/>
              <w:ind w:left="341" w:hanging="284"/>
              <w:rPr>
                <w:rFonts w:ascii="Arial Narrow" w:hAnsi="Arial Narrow" w:cs="Arial"/>
                <w:b/>
                <w:sz w:val="20"/>
                <w:lang w:val="ro-RO"/>
              </w:rPr>
            </w:pPr>
            <w:r w:rsidRPr="00C52F86">
              <w:rPr>
                <w:rFonts w:ascii="Arial Narrow" w:hAnsi="Arial Narrow" w:cs="Arial"/>
                <w:b/>
                <w:sz w:val="20"/>
                <w:lang w:val="ro-RO"/>
              </w:rPr>
              <w:t xml:space="preserve">Măsuri de management energetic </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ind w:left="341" w:hanging="284"/>
              <w:jc w:val="right"/>
              <w:rPr>
                <w:rFonts w:ascii="Arial Narrow" w:hAnsi="Arial Narrow" w:cs="Arial"/>
                <w:b/>
                <w:sz w:val="20"/>
                <w:lang w:val="ro-RO"/>
              </w:rPr>
            </w:pPr>
          </w:p>
        </w:tc>
        <w:tc>
          <w:tcPr>
            <w:tcW w:w="3921"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double" w:sz="4" w:space="0" w:color="auto"/>
              <w:left w:val="double" w:sz="4" w:space="0" w:color="auto"/>
              <w:bottom w:val="double" w:sz="4" w:space="0" w:color="auto"/>
              <w:right w:val="double" w:sz="4" w:space="0" w:color="auto"/>
            </w:tcBorders>
            <w:vAlign w:val="center"/>
          </w:tcPr>
          <w:p w:rsidR="003C5916" w:rsidRPr="00C52F86" w:rsidRDefault="003C5916" w:rsidP="00B75E76">
            <w:pPr>
              <w:pStyle w:val="ListParagraph"/>
              <w:widowControl w:val="0"/>
              <w:numPr>
                <w:ilvl w:val="0"/>
                <w:numId w:val="7"/>
              </w:numPr>
              <w:tabs>
                <w:tab w:val="clear" w:pos="567"/>
              </w:tabs>
              <w:spacing w:before="60" w:after="60"/>
              <w:ind w:left="341" w:hanging="284"/>
              <w:rPr>
                <w:rFonts w:ascii="Arial Narrow" w:hAnsi="Arial Narrow" w:cs="Arial"/>
                <w:b/>
                <w:sz w:val="20"/>
                <w:lang w:val="ro-RO"/>
              </w:rPr>
            </w:pPr>
            <w:r w:rsidRPr="00C52F86">
              <w:rPr>
                <w:rFonts w:ascii="Arial Narrow" w:hAnsi="Arial Narrow" w:cs="Arial"/>
                <w:b/>
                <w:sz w:val="20"/>
                <w:lang w:val="ro-RO"/>
              </w:rPr>
              <w:t xml:space="preserve">Asistența tehnică </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ind w:left="341" w:hanging="284"/>
              <w:jc w:val="right"/>
              <w:rPr>
                <w:rFonts w:ascii="Arial Narrow" w:hAnsi="Arial Narrow" w:cs="Arial"/>
                <w:b/>
                <w:sz w:val="20"/>
                <w:lang w:val="ro-RO"/>
              </w:rPr>
            </w:pPr>
          </w:p>
        </w:tc>
        <w:tc>
          <w:tcPr>
            <w:tcW w:w="3921"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sz w:val="20"/>
                <w:lang w:val="ro-RO"/>
              </w:rPr>
            </w:pPr>
          </w:p>
        </w:tc>
      </w:tr>
      <w:tr w:rsidR="003C5916" w:rsidRPr="00C52F86" w:rsidTr="00496A92">
        <w:trPr>
          <w:cantSplit/>
        </w:trPr>
        <w:tc>
          <w:tcPr>
            <w:tcW w:w="4111" w:type="dxa"/>
            <w:gridSpan w:val="2"/>
            <w:tcBorders>
              <w:top w:val="double" w:sz="4" w:space="0" w:color="auto"/>
              <w:left w:val="double" w:sz="4" w:space="0" w:color="auto"/>
              <w:bottom w:val="double" w:sz="4" w:space="0" w:color="auto"/>
              <w:right w:val="double" w:sz="4" w:space="0" w:color="auto"/>
            </w:tcBorders>
            <w:vAlign w:val="center"/>
          </w:tcPr>
          <w:p w:rsidR="003C5916" w:rsidRPr="00C52F86" w:rsidRDefault="00DA67B5" w:rsidP="00DA67B5">
            <w:pPr>
              <w:widowControl w:val="0"/>
              <w:spacing w:before="60" w:after="60"/>
              <w:jc w:val="right"/>
              <w:rPr>
                <w:rFonts w:ascii="Arial Narrow" w:hAnsi="Arial Narrow" w:cs="Arial"/>
                <w:b/>
                <w:sz w:val="20"/>
                <w:lang w:val="ro-RO"/>
              </w:rPr>
            </w:pPr>
            <w:r w:rsidRPr="00C52F86">
              <w:rPr>
                <w:rFonts w:ascii="Arial Narrow" w:hAnsi="Arial Narrow" w:cs="Arial"/>
                <w:b/>
                <w:sz w:val="20"/>
                <w:lang w:val="ro-RO"/>
              </w:rPr>
              <w:t xml:space="preserve">COST PROIECT </w:t>
            </w:r>
            <w:r w:rsidR="00C073F9" w:rsidRPr="00C52F86">
              <w:rPr>
                <w:rFonts w:ascii="Arial Narrow" w:hAnsi="Arial Narrow" w:cs="Arial"/>
                <w:b/>
                <w:sz w:val="20"/>
                <w:lang w:val="ro-RO"/>
              </w:rPr>
              <w:t>–</w:t>
            </w:r>
            <w:r w:rsidRPr="00C52F86">
              <w:rPr>
                <w:rFonts w:ascii="Arial Narrow" w:hAnsi="Arial Narrow" w:cs="Arial"/>
                <w:b/>
                <w:sz w:val="20"/>
                <w:lang w:val="ro-RO"/>
              </w:rPr>
              <w:t xml:space="preserve"> TOTAL</w:t>
            </w:r>
            <w:r w:rsidR="00C073F9" w:rsidRPr="00C52F86">
              <w:rPr>
                <w:rFonts w:ascii="Arial Narrow" w:hAnsi="Arial Narrow" w:cs="Arial"/>
                <w:b/>
                <w:sz w:val="20"/>
                <w:lang w:val="ro-RO"/>
              </w:rPr>
              <w:t xml:space="preserve"> (inclusiv TVA)</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jc w:val="right"/>
              <w:rPr>
                <w:rFonts w:ascii="Arial Narrow" w:hAnsi="Arial Narrow" w:cs="Arial"/>
                <w:b/>
                <w:sz w:val="20"/>
                <w:lang w:val="ro-RO"/>
              </w:rPr>
            </w:pPr>
          </w:p>
        </w:tc>
        <w:tc>
          <w:tcPr>
            <w:tcW w:w="3921" w:type="dxa"/>
            <w:tcBorders>
              <w:top w:val="double" w:sz="4" w:space="0" w:color="auto"/>
              <w:left w:val="double" w:sz="4" w:space="0" w:color="auto"/>
              <w:bottom w:val="double" w:sz="4" w:space="0" w:color="auto"/>
              <w:right w:val="double" w:sz="4" w:space="0" w:color="auto"/>
            </w:tcBorders>
            <w:shd w:val="clear" w:color="auto" w:fill="D9D9D9"/>
            <w:vAlign w:val="center"/>
          </w:tcPr>
          <w:p w:rsidR="003C5916" w:rsidRPr="00C52F86" w:rsidRDefault="003C5916" w:rsidP="00B17005">
            <w:pPr>
              <w:widowControl w:val="0"/>
              <w:spacing w:before="60" w:after="60"/>
              <w:rPr>
                <w:rFonts w:ascii="Arial Narrow" w:hAnsi="Arial Narrow" w:cs="Arial"/>
                <w:b/>
                <w:sz w:val="20"/>
                <w:lang w:val="ro-RO"/>
              </w:rPr>
            </w:pPr>
          </w:p>
        </w:tc>
      </w:tr>
    </w:tbl>
    <w:p w:rsidR="003C5916" w:rsidRPr="00C52F86" w:rsidRDefault="003C5916" w:rsidP="00BC3E92">
      <w:pPr>
        <w:keepNext/>
        <w:rPr>
          <w:rFonts w:eastAsia="Arial" w:cs="Arial"/>
          <w:lang w:val="ro-RO"/>
        </w:rPr>
      </w:pPr>
    </w:p>
    <w:sectPr w:rsidR="003C5916" w:rsidRPr="00C52F86" w:rsidSect="008B18B8">
      <w:headerReference w:type="default" r:id="rId11"/>
      <w:footerReference w:type="default" r:id="rId12"/>
      <w:pgSz w:w="11906" w:h="16838"/>
      <w:pgMar w:top="1531" w:right="1416" w:bottom="1276" w:left="1134" w:header="709"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A3" w:rsidRDefault="004F34A3" w:rsidP="00CD586F">
      <w:r>
        <w:separator/>
      </w:r>
    </w:p>
    <w:p w:rsidR="004F34A3" w:rsidRDefault="004F34A3"/>
    <w:p w:rsidR="004F34A3" w:rsidRDefault="004F34A3"/>
  </w:endnote>
  <w:endnote w:type="continuationSeparator" w:id="0">
    <w:p w:rsidR="004F34A3" w:rsidRDefault="004F34A3" w:rsidP="00CD586F">
      <w:r>
        <w:continuationSeparator/>
      </w:r>
    </w:p>
    <w:p w:rsidR="004F34A3" w:rsidRDefault="004F34A3"/>
    <w:p w:rsidR="004F34A3" w:rsidRDefault="004F34A3"/>
  </w:endnote>
  <w:endnote w:type="continuationNotice" w:id="1">
    <w:p w:rsidR="004F34A3" w:rsidRDefault="004F34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7" w:usb1="08070000" w:usb2="00000010" w:usb3="00000000" w:csb0="00020003" w:csb1="00000000"/>
  </w:font>
  <w:font w:name=" Anexa 4: Instrucțiuni pentru">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7" w:usb1="00000000" w:usb2="00000000" w:usb3="00000000" w:csb0="00000007"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A2" w:rsidRDefault="007B39A2">
    <w:pPr>
      <w:pStyle w:val="Footer"/>
      <w:jc w:val="right"/>
    </w:pPr>
    <w:r>
      <w:fldChar w:fldCharType="begin"/>
    </w:r>
    <w:r>
      <w:instrText>PAGE   \* MERGEFORMAT</w:instrText>
    </w:r>
    <w:r>
      <w:fldChar w:fldCharType="separate"/>
    </w:r>
    <w:r w:rsidR="008B18B8" w:rsidRPr="008B18B8">
      <w:rPr>
        <w:noProof/>
        <w:lang w:val="ru-RU"/>
      </w:rPr>
      <w:t>20</w:t>
    </w:r>
    <w:r>
      <w:rPr>
        <w:noProof/>
        <w:lang w:val="ru-RU"/>
      </w:rPr>
      <w:fldChar w:fldCharType="end"/>
    </w:r>
  </w:p>
  <w:p w:rsidR="007B39A2" w:rsidRPr="00BD7ABC" w:rsidRDefault="007B39A2" w:rsidP="00E10163">
    <w:pPr>
      <w:pStyle w:val="Ex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A3" w:rsidRDefault="004F34A3">
      <w:r>
        <w:separator/>
      </w:r>
    </w:p>
  </w:footnote>
  <w:footnote w:type="continuationSeparator" w:id="0">
    <w:p w:rsidR="004F34A3" w:rsidRDefault="004F34A3">
      <w:r>
        <w:continuationSeparator/>
      </w:r>
    </w:p>
  </w:footnote>
  <w:footnote w:type="continuationNotice" w:id="1">
    <w:p w:rsidR="004F34A3" w:rsidRDefault="004F34A3">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A2" w:rsidRPr="00BD7ABC" w:rsidRDefault="00620541" w:rsidP="008F276B">
    <w:pPr>
      <w:pStyle w:val="Exheader01"/>
      <w:rPr>
        <w:lang w:val="ro-RO"/>
      </w:rPr>
    </w:pPr>
    <w:r>
      <w:rPr>
        <w:noProof/>
        <w:lang w:val="ro-RO" w:eastAsia="ro-RO"/>
      </w:rPr>
      <mc:AlternateContent>
        <mc:Choice Requires="wps">
          <w:drawing>
            <wp:anchor distT="0" distB="0" distL="114300" distR="114300" simplePos="0" relativeHeight="251658240" behindDoc="0" locked="0" layoutInCell="0" allowOverlap="1">
              <wp:simplePos x="0" y="0"/>
              <wp:positionH relativeFrom="page">
                <wp:posOffset>9944100</wp:posOffset>
              </wp:positionH>
              <wp:positionV relativeFrom="page">
                <wp:posOffset>4404995</wp:posOffset>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9A2" w:rsidRPr="00C66092" w:rsidRDefault="007B39A2">
                          <w:pPr>
                            <w:pStyle w:val="Footer"/>
                            <w:rPr>
                              <w:rFonts w:ascii="Cambria" w:hAnsi="Cambria"/>
                              <w:sz w:val="44"/>
                              <w:szCs w:val="44"/>
                            </w:rPr>
                          </w:pPr>
                          <w:r w:rsidRPr="00C66092">
                            <w:rPr>
                              <w:rFonts w:ascii="Cambria" w:hAnsi="Cambria"/>
                            </w:rPr>
                            <w:t>Pag</w:t>
                          </w:r>
                          <w:r>
                            <w:rPr>
                              <w:rFonts w:ascii="Cambria" w:hAnsi="Cambria"/>
                            </w:rPr>
                            <w:t>ina</w:t>
                          </w:r>
                          <w:r w:rsidRPr="00C66092">
                            <w:rPr>
                              <w:rFonts w:ascii="Calibri" w:hAnsi="Calibri"/>
                              <w:szCs w:val="22"/>
                            </w:rPr>
                            <w:fldChar w:fldCharType="begin"/>
                          </w:r>
                          <w:r>
                            <w:instrText xml:space="preserve"> PAGE    \* MERGEFORMAT </w:instrText>
                          </w:r>
                          <w:r w:rsidRPr="00C66092">
                            <w:rPr>
                              <w:rFonts w:ascii="Calibri" w:hAnsi="Calibri"/>
                              <w:szCs w:val="22"/>
                            </w:rPr>
                            <w:fldChar w:fldCharType="separate"/>
                          </w:r>
                          <w:r w:rsidR="008B18B8" w:rsidRPr="008B18B8">
                            <w:rPr>
                              <w:rFonts w:ascii="Cambria" w:hAnsi="Cambria"/>
                              <w:noProof/>
                              <w:sz w:val="44"/>
                              <w:szCs w:val="44"/>
                            </w:rPr>
                            <w:t>20</w:t>
                          </w:r>
                          <w:r w:rsidRPr="00C66092">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83pt;margin-top:346.85pt;width:40.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" o:allowincell="f" filled="f" stroked="f">
              <v:textbox style="layout-flow:vertical;mso-layout-flow-alt:bottom-to-top;mso-fit-shape-to-text:t">
                <w:txbxContent>
                  <w:p w:rsidR="007B39A2" w:rsidRPr="00C66092" w:rsidRDefault="007B39A2">
                    <w:pPr>
                      <w:pStyle w:val="Footer"/>
                      <w:rPr>
                        <w:rFonts w:ascii="Cambria" w:hAnsi="Cambria"/>
                        <w:sz w:val="44"/>
                        <w:szCs w:val="44"/>
                      </w:rPr>
                    </w:pPr>
                    <w:r w:rsidRPr="00C66092">
                      <w:rPr>
                        <w:rFonts w:ascii="Cambria" w:hAnsi="Cambria"/>
                      </w:rPr>
                      <w:t>Pag</w:t>
                    </w:r>
                    <w:r>
                      <w:rPr>
                        <w:rFonts w:ascii="Cambria" w:hAnsi="Cambria"/>
                      </w:rPr>
                      <w:t>ina</w:t>
                    </w:r>
                    <w:r w:rsidRPr="00C66092">
                      <w:rPr>
                        <w:rFonts w:ascii="Calibri" w:hAnsi="Calibri"/>
                        <w:szCs w:val="22"/>
                      </w:rPr>
                      <w:fldChar w:fldCharType="begin"/>
                    </w:r>
                    <w:r>
                      <w:instrText xml:space="preserve"> PAGE    \* MERGEFORMAT </w:instrText>
                    </w:r>
                    <w:r w:rsidRPr="00C66092">
                      <w:rPr>
                        <w:rFonts w:ascii="Calibri" w:hAnsi="Calibri"/>
                        <w:szCs w:val="22"/>
                      </w:rPr>
                      <w:fldChar w:fldCharType="separate"/>
                    </w:r>
                    <w:r w:rsidR="008B18B8" w:rsidRPr="008B18B8">
                      <w:rPr>
                        <w:rFonts w:ascii="Cambria" w:hAnsi="Cambria"/>
                        <w:noProof/>
                        <w:sz w:val="44"/>
                        <w:szCs w:val="44"/>
                      </w:rPr>
                      <w:t>20</w:t>
                    </w:r>
                    <w:r w:rsidRPr="00C66092">
                      <w:rPr>
                        <w:rFonts w:ascii="Cambria" w:hAnsi="Cambria"/>
                        <w:noProof/>
                        <w:sz w:val="44"/>
                        <w:szCs w:val="44"/>
                      </w:rPr>
                      <w:fldChar w:fldCharType="end"/>
                    </w:r>
                  </w:p>
                </w:txbxContent>
              </v:textbox>
              <w10:wrap anchorx="page" anchory="page"/>
            </v:rect>
          </w:pict>
        </mc:Fallback>
      </mc:AlternateContent>
    </w:r>
    <w:r w:rsidR="007B39A2">
      <w:rPr>
        <w:noProof/>
        <w:lang w:val="ro-RO" w:eastAsia="ro-RO"/>
      </w:rPr>
      <w:drawing>
        <wp:anchor distT="0" distB="0" distL="114300" distR="114300" simplePos="0" relativeHeight="251657216" behindDoc="1" locked="0" layoutInCell="1" allowOverlap="1">
          <wp:simplePos x="0" y="0"/>
          <wp:positionH relativeFrom="column">
            <wp:posOffset>3810</wp:posOffset>
          </wp:positionH>
          <wp:positionV relativeFrom="paragraph">
            <wp:posOffset>-179070</wp:posOffset>
          </wp:positionV>
          <wp:extent cx="895350" cy="438150"/>
          <wp:effectExtent l="19050" t="0" r="0" b="0"/>
          <wp:wrapNone/>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895350" cy="438150"/>
                  </a:xfrm>
                  <a:prstGeom prst="rect">
                    <a:avLst/>
                  </a:prstGeom>
                  <a:noFill/>
                </pic:spPr>
              </pic:pic>
            </a:graphicData>
          </a:graphic>
        </wp:anchor>
      </w:drawing>
    </w:r>
    <w:r w:rsidR="007B39A2">
      <w:t xml:space="preserve">                             FONDUL PENTRU EFICIEN</w:t>
    </w:r>
    <w:r w:rsidR="007B39A2">
      <w:rPr>
        <w:lang w:val="ro-RO"/>
      </w:rPr>
      <w:t>ȚĂ ENERGETICĂ</w:t>
    </w:r>
  </w:p>
  <w:p w:rsidR="007B39A2" w:rsidRPr="00BD7ABC" w:rsidRDefault="007B39A2" w:rsidP="00BD7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656_"/>
      </v:shape>
    </w:pict>
  </w:numPicBullet>
  <w:abstractNum w:abstractNumId="0">
    <w:nsid w:val="0000001A"/>
    <w:multiLevelType w:val="multilevel"/>
    <w:tmpl w:val="0000001A"/>
    <w:name w:val="WW8Num26"/>
    <w:lvl w:ilvl="0">
      <w:start w:val="1"/>
      <w:numFmt w:val="bullet"/>
      <w:lvlText w:val=""/>
      <w:lvlJc w:val="left"/>
      <w:pPr>
        <w:tabs>
          <w:tab w:val="num" w:pos="-77"/>
        </w:tabs>
        <w:ind w:left="-77" w:hanging="283"/>
      </w:pPr>
      <w:rPr>
        <w:rFonts w:ascii="Symbol" w:hAnsi="Symbo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1C"/>
    <w:multiLevelType w:val="multilevel"/>
    <w:tmpl w:val="0000001C"/>
    <w:name w:val="WW8Num28"/>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E"/>
    <w:multiLevelType w:val="multilevel"/>
    <w:tmpl w:val="0000001E"/>
    <w:name w:val="WW8Num3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1ED7CBF"/>
    <w:multiLevelType w:val="hybridMultilevel"/>
    <w:tmpl w:val="20CA51D0"/>
    <w:lvl w:ilvl="0" w:tplc="AE628F0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4C4985"/>
    <w:multiLevelType w:val="hybridMultilevel"/>
    <w:tmpl w:val="50FAF012"/>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1D0FA8"/>
    <w:multiLevelType w:val="hybridMultilevel"/>
    <w:tmpl w:val="81BA2C74"/>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ED2EF0"/>
    <w:multiLevelType w:val="multilevel"/>
    <w:tmpl w:val="51BE503A"/>
    <w:lvl w:ilvl="0">
      <w:start w:val="1"/>
      <w:numFmt w:val="decimal"/>
      <w:lvlText w:val="%1."/>
      <w:lvlJc w:val="left"/>
      <w:pPr>
        <w:ind w:left="720" w:hanging="360"/>
      </w:pPr>
      <w:rPr>
        <w:rFonts w:hint="default"/>
      </w:rPr>
    </w:lvl>
    <w:lvl w:ilvl="1">
      <w:start w:val="4"/>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08A721CD"/>
    <w:multiLevelType w:val="multilevel"/>
    <w:tmpl w:val="51BE503A"/>
    <w:lvl w:ilvl="0">
      <w:start w:val="1"/>
      <w:numFmt w:val="decimal"/>
      <w:lvlText w:val="%1."/>
      <w:lvlJc w:val="left"/>
      <w:pPr>
        <w:ind w:left="720" w:hanging="360"/>
      </w:pPr>
      <w:rPr>
        <w:rFonts w:hint="default"/>
      </w:rPr>
    </w:lvl>
    <w:lvl w:ilvl="1">
      <w:start w:val="4"/>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0B8E06FD"/>
    <w:multiLevelType w:val="multilevel"/>
    <w:tmpl w:val="51BE503A"/>
    <w:lvl w:ilvl="0">
      <w:start w:val="1"/>
      <w:numFmt w:val="decimal"/>
      <w:lvlText w:val="%1."/>
      <w:lvlJc w:val="left"/>
      <w:pPr>
        <w:ind w:left="720" w:hanging="360"/>
      </w:pPr>
      <w:rPr>
        <w:rFonts w:hint="default"/>
      </w:rPr>
    </w:lvl>
    <w:lvl w:ilvl="1">
      <w:start w:val="4"/>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0C5837D8"/>
    <w:multiLevelType w:val="hybridMultilevel"/>
    <w:tmpl w:val="F5A0A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7D43E9"/>
    <w:multiLevelType w:val="hybridMultilevel"/>
    <w:tmpl w:val="13A86B02"/>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872B4F"/>
    <w:multiLevelType w:val="hybridMultilevel"/>
    <w:tmpl w:val="53FA0518"/>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01099B"/>
    <w:multiLevelType w:val="hybridMultilevel"/>
    <w:tmpl w:val="68A01BE2"/>
    <w:lvl w:ilvl="0" w:tplc="AE628F0C">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63C0EC2"/>
    <w:multiLevelType w:val="hybridMultilevel"/>
    <w:tmpl w:val="B9686F56"/>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520EEF"/>
    <w:multiLevelType w:val="multilevel"/>
    <w:tmpl w:val="51BE503A"/>
    <w:lvl w:ilvl="0">
      <w:start w:val="1"/>
      <w:numFmt w:val="decimal"/>
      <w:lvlText w:val="%1."/>
      <w:lvlJc w:val="left"/>
      <w:pPr>
        <w:ind w:left="720" w:hanging="360"/>
      </w:pPr>
      <w:rPr>
        <w:rFonts w:hint="default"/>
      </w:rPr>
    </w:lvl>
    <w:lvl w:ilvl="1">
      <w:start w:val="4"/>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A972CEC"/>
    <w:multiLevelType w:val="hybridMultilevel"/>
    <w:tmpl w:val="0F06A77E"/>
    <w:lvl w:ilvl="0" w:tplc="AE628F0C">
      <w:numFmt w:val="bullet"/>
      <w:lvlText w:val="-"/>
      <w:lvlJc w:val="left"/>
      <w:pPr>
        <w:ind w:left="1440" w:hanging="360"/>
      </w:pPr>
      <w:rPr>
        <w:rFonts w:ascii="Arial" w:eastAsia="Times New Roman"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AA64BE5"/>
    <w:multiLevelType w:val="hybridMultilevel"/>
    <w:tmpl w:val="8E5AA4F6"/>
    <w:lvl w:ilvl="0" w:tplc="C1E29F8C">
      <w:start w:val="1"/>
      <w:numFmt w:val="decimal"/>
      <w:lvlText w:val="%1."/>
      <w:lvlJc w:val="left"/>
      <w:pPr>
        <w:ind w:left="720" w:hanging="360"/>
      </w:pPr>
      <w:rPr>
        <w:rFonts w:ascii="Arial" w:hAnsi="Arial"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B4B10"/>
    <w:multiLevelType w:val="hybridMultilevel"/>
    <w:tmpl w:val="F574F5EE"/>
    <w:lvl w:ilvl="0" w:tplc="BEF2E612">
      <w:start w:val="1"/>
      <w:numFmt w:val="bullet"/>
      <w:lvlText w:val=""/>
      <w:lvlJc w:val="left"/>
      <w:pPr>
        <w:ind w:left="960" w:hanging="360"/>
      </w:pPr>
      <w:rPr>
        <w:rFonts w:ascii="Symbol" w:eastAsia="Times New Roman"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
    <w:nsid w:val="38F7286B"/>
    <w:multiLevelType w:val="hybridMultilevel"/>
    <w:tmpl w:val="84202726"/>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74D87"/>
    <w:multiLevelType w:val="hybridMultilevel"/>
    <w:tmpl w:val="ECB444DE"/>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A40D1"/>
    <w:multiLevelType w:val="hybridMultilevel"/>
    <w:tmpl w:val="9F9CC582"/>
    <w:lvl w:ilvl="0" w:tplc="0408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13771D"/>
    <w:multiLevelType w:val="hybridMultilevel"/>
    <w:tmpl w:val="C9BA7678"/>
    <w:lvl w:ilvl="0" w:tplc="AE628F0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B42440"/>
    <w:multiLevelType w:val="hybridMultilevel"/>
    <w:tmpl w:val="D6EE207E"/>
    <w:lvl w:ilvl="0" w:tplc="AE628F0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1056BD"/>
    <w:multiLevelType w:val="multilevel"/>
    <w:tmpl w:val="66D457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4F746535"/>
    <w:multiLevelType w:val="hybridMultilevel"/>
    <w:tmpl w:val="D60AD186"/>
    <w:lvl w:ilvl="0" w:tplc="AE628F0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1F0DCB"/>
    <w:multiLevelType w:val="hybridMultilevel"/>
    <w:tmpl w:val="C338DCF0"/>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275F08"/>
    <w:multiLevelType w:val="hybridMultilevel"/>
    <w:tmpl w:val="92BA933A"/>
    <w:lvl w:ilvl="0" w:tplc="BCA6E03A">
      <w:start w:val="1"/>
      <w:numFmt w:val="bullet"/>
      <w:pStyle w:val="Exbullets"/>
      <w:lvlText w:val=""/>
      <w:lvlJc w:val="left"/>
      <w:pPr>
        <w:ind w:left="360" w:hanging="360"/>
      </w:pPr>
      <w:rPr>
        <w:rFonts w:ascii="Wingdings" w:hAnsi="Wingdings" w:hint="default"/>
        <w:color w:val="31849B"/>
        <w:sz w:val="28"/>
        <w:u w:color="993366"/>
      </w:rPr>
    </w:lvl>
    <w:lvl w:ilvl="1" w:tplc="75CEEBE4">
      <w:start w:val="1"/>
      <w:numFmt w:val="bullet"/>
      <w:lvlText w:val=""/>
      <w:lvlJc w:val="left"/>
      <w:pPr>
        <w:ind w:left="1080" w:hanging="360"/>
      </w:pPr>
      <w:rPr>
        <w:rFonts w:ascii="Symbol" w:hAnsi="Symbol" w:hint="default"/>
        <w:color w:val="365F91"/>
      </w:rPr>
    </w:lvl>
    <w:lvl w:ilvl="2" w:tplc="1CE4A966">
      <w:start w:val="1"/>
      <w:numFmt w:val="bullet"/>
      <w:lvlText w:val="-"/>
      <w:lvlJc w:val="left"/>
      <w:pPr>
        <w:ind w:left="1800" w:hanging="360"/>
      </w:pPr>
      <w:rPr>
        <w:rFonts w:ascii="Courier New" w:hAnsi="Courier New" w:hint="default"/>
        <w:b/>
        <w:i w:val="0"/>
        <w:color w:val="365F91"/>
      </w:rPr>
    </w:lvl>
    <w:lvl w:ilvl="3" w:tplc="42728F86">
      <w:start w:val="1"/>
      <w:numFmt w:val="bullet"/>
      <w:lvlText w:val=""/>
      <w:lvlJc w:val="left"/>
      <w:pPr>
        <w:ind w:left="2520" w:hanging="360"/>
      </w:pPr>
      <w:rPr>
        <w:rFonts w:ascii="Symbol" w:hAnsi="Symbol" w:hint="default"/>
      </w:rPr>
    </w:lvl>
    <w:lvl w:ilvl="4" w:tplc="B392866E">
      <w:start w:val="1"/>
      <w:numFmt w:val="bullet"/>
      <w:lvlText w:val="o"/>
      <w:lvlJc w:val="left"/>
      <w:pPr>
        <w:ind w:left="3240" w:hanging="360"/>
      </w:pPr>
      <w:rPr>
        <w:rFonts w:ascii="Courier New" w:hAnsi="Courier New" w:cs="Courier New" w:hint="default"/>
      </w:rPr>
    </w:lvl>
    <w:lvl w:ilvl="5" w:tplc="9E3AB8CA" w:tentative="1">
      <w:start w:val="1"/>
      <w:numFmt w:val="bullet"/>
      <w:lvlText w:val=""/>
      <w:lvlJc w:val="left"/>
      <w:pPr>
        <w:ind w:left="3960" w:hanging="360"/>
      </w:pPr>
      <w:rPr>
        <w:rFonts w:ascii="Wingdings" w:hAnsi="Wingdings" w:hint="default"/>
      </w:rPr>
    </w:lvl>
    <w:lvl w:ilvl="6" w:tplc="CC16161A" w:tentative="1">
      <w:start w:val="1"/>
      <w:numFmt w:val="bullet"/>
      <w:lvlText w:val=""/>
      <w:lvlJc w:val="left"/>
      <w:pPr>
        <w:ind w:left="4680" w:hanging="360"/>
      </w:pPr>
      <w:rPr>
        <w:rFonts w:ascii="Symbol" w:hAnsi="Symbol" w:hint="default"/>
      </w:rPr>
    </w:lvl>
    <w:lvl w:ilvl="7" w:tplc="4776DB60" w:tentative="1">
      <w:start w:val="1"/>
      <w:numFmt w:val="bullet"/>
      <w:lvlText w:val="o"/>
      <w:lvlJc w:val="left"/>
      <w:pPr>
        <w:ind w:left="5400" w:hanging="360"/>
      </w:pPr>
      <w:rPr>
        <w:rFonts w:ascii="Courier New" w:hAnsi="Courier New" w:cs="Courier New" w:hint="default"/>
      </w:rPr>
    </w:lvl>
    <w:lvl w:ilvl="8" w:tplc="A1B64580" w:tentative="1">
      <w:start w:val="1"/>
      <w:numFmt w:val="bullet"/>
      <w:lvlText w:val=""/>
      <w:lvlJc w:val="left"/>
      <w:pPr>
        <w:ind w:left="6120" w:hanging="360"/>
      </w:pPr>
      <w:rPr>
        <w:rFonts w:ascii="Wingdings" w:hAnsi="Wingdings" w:hint="default"/>
      </w:rPr>
    </w:lvl>
  </w:abstractNum>
  <w:abstractNum w:abstractNumId="28">
    <w:nsid w:val="5FCA0169"/>
    <w:multiLevelType w:val="hybridMultilevel"/>
    <w:tmpl w:val="FB3258A8"/>
    <w:lvl w:ilvl="0" w:tplc="8A70768E">
      <w:start w:val="1"/>
      <w:numFmt w:val="decimal"/>
      <w:pStyle w:val="Exnb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3C2CD9"/>
    <w:multiLevelType w:val="multilevel"/>
    <w:tmpl w:val="636E10EC"/>
    <w:lvl w:ilvl="0">
      <w:start w:val="1"/>
      <w:numFmt w:val="decimal"/>
      <w:pStyle w:val="ExTBNblist"/>
      <w:lvlText w:val="%1."/>
      <w:lvlJc w:val="left"/>
      <w:pPr>
        <w:ind w:left="360" w:hanging="360"/>
      </w:pPr>
      <w:rPr>
        <w:rFonts w:hint="default"/>
        <w:color w:val="auto"/>
      </w:rPr>
    </w:lvl>
    <w:lvl w:ilvl="1">
      <w:start w:val="1"/>
      <w:numFmt w:val="lowerLetter"/>
      <w:lvlText w:val="%2."/>
      <w:lvlJc w:val="left"/>
      <w:pPr>
        <w:ind w:left="1077" w:hanging="340"/>
      </w:pPr>
      <w:rPr>
        <w:rFonts w:cs="Times New Roman" w:hint="default"/>
      </w:rPr>
    </w:lvl>
    <w:lvl w:ilvl="2">
      <w:start w:val="1"/>
      <w:numFmt w:val="lowerRoman"/>
      <w:lvlText w:val="%3."/>
      <w:lvlJc w:val="right"/>
      <w:pPr>
        <w:ind w:left="1814" w:hanging="283"/>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648456F7"/>
    <w:multiLevelType w:val="hybridMultilevel"/>
    <w:tmpl w:val="28B0590E"/>
    <w:lvl w:ilvl="0" w:tplc="AE628F0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5E0F14"/>
    <w:multiLevelType w:val="hybridMultilevel"/>
    <w:tmpl w:val="D5DACE94"/>
    <w:lvl w:ilvl="0" w:tplc="80D85186">
      <w:start w:val="1"/>
      <w:numFmt w:val="bullet"/>
      <w:pStyle w:val="ExTBbullets"/>
      <w:lvlText w:val=""/>
      <w:lvlJc w:val="left"/>
      <w:pPr>
        <w:ind w:left="360" w:hanging="360"/>
      </w:pPr>
      <w:rPr>
        <w:rFonts w:ascii="Wingdings" w:hAnsi="Wingdings" w:hint="default"/>
        <w:color w:val="31849B"/>
        <w:u w:color="31849B"/>
      </w:rPr>
    </w:lvl>
    <w:lvl w:ilvl="1" w:tplc="98403C14" w:tentative="1">
      <w:start w:val="1"/>
      <w:numFmt w:val="bullet"/>
      <w:lvlText w:val="o"/>
      <w:lvlJc w:val="left"/>
      <w:pPr>
        <w:ind w:left="1080" w:hanging="360"/>
      </w:pPr>
      <w:rPr>
        <w:rFonts w:ascii="Courier New" w:hAnsi="Courier New" w:cs="Courier New" w:hint="default"/>
      </w:rPr>
    </w:lvl>
    <w:lvl w:ilvl="2" w:tplc="5994EB36" w:tentative="1">
      <w:start w:val="1"/>
      <w:numFmt w:val="bullet"/>
      <w:lvlText w:val=""/>
      <w:lvlJc w:val="left"/>
      <w:pPr>
        <w:ind w:left="1800" w:hanging="360"/>
      </w:pPr>
      <w:rPr>
        <w:rFonts w:ascii="Wingdings" w:hAnsi="Wingdings" w:hint="default"/>
      </w:rPr>
    </w:lvl>
    <w:lvl w:ilvl="3" w:tplc="FABE1454" w:tentative="1">
      <w:start w:val="1"/>
      <w:numFmt w:val="bullet"/>
      <w:lvlText w:val=""/>
      <w:lvlJc w:val="left"/>
      <w:pPr>
        <w:ind w:left="2520" w:hanging="360"/>
      </w:pPr>
      <w:rPr>
        <w:rFonts w:ascii="Symbol" w:hAnsi="Symbol" w:hint="default"/>
      </w:rPr>
    </w:lvl>
    <w:lvl w:ilvl="4" w:tplc="26981184" w:tentative="1">
      <w:start w:val="1"/>
      <w:numFmt w:val="bullet"/>
      <w:lvlText w:val="o"/>
      <w:lvlJc w:val="left"/>
      <w:pPr>
        <w:ind w:left="3240" w:hanging="360"/>
      </w:pPr>
      <w:rPr>
        <w:rFonts w:ascii="Courier New" w:hAnsi="Courier New" w:cs="Courier New" w:hint="default"/>
      </w:rPr>
    </w:lvl>
    <w:lvl w:ilvl="5" w:tplc="42C04D10" w:tentative="1">
      <w:start w:val="1"/>
      <w:numFmt w:val="bullet"/>
      <w:lvlText w:val=""/>
      <w:lvlJc w:val="left"/>
      <w:pPr>
        <w:ind w:left="3960" w:hanging="360"/>
      </w:pPr>
      <w:rPr>
        <w:rFonts w:ascii="Wingdings" w:hAnsi="Wingdings" w:hint="default"/>
      </w:rPr>
    </w:lvl>
    <w:lvl w:ilvl="6" w:tplc="DE563648" w:tentative="1">
      <w:start w:val="1"/>
      <w:numFmt w:val="bullet"/>
      <w:lvlText w:val=""/>
      <w:lvlJc w:val="left"/>
      <w:pPr>
        <w:ind w:left="4680" w:hanging="360"/>
      </w:pPr>
      <w:rPr>
        <w:rFonts w:ascii="Symbol" w:hAnsi="Symbol" w:hint="default"/>
      </w:rPr>
    </w:lvl>
    <w:lvl w:ilvl="7" w:tplc="ED84A8FA" w:tentative="1">
      <w:start w:val="1"/>
      <w:numFmt w:val="bullet"/>
      <w:lvlText w:val="o"/>
      <w:lvlJc w:val="left"/>
      <w:pPr>
        <w:ind w:left="5400" w:hanging="360"/>
      </w:pPr>
      <w:rPr>
        <w:rFonts w:ascii="Courier New" w:hAnsi="Courier New" w:cs="Courier New" w:hint="default"/>
      </w:rPr>
    </w:lvl>
    <w:lvl w:ilvl="8" w:tplc="F6B88FD2" w:tentative="1">
      <w:start w:val="1"/>
      <w:numFmt w:val="bullet"/>
      <w:lvlText w:val=""/>
      <w:lvlJc w:val="left"/>
      <w:pPr>
        <w:ind w:left="6120" w:hanging="360"/>
      </w:pPr>
      <w:rPr>
        <w:rFonts w:ascii="Wingdings" w:hAnsi="Wingdings" w:hint="default"/>
      </w:rPr>
    </w:lvl>
  </w:abstractNum>
  <w:abstractNum w:abstractNumId="32">
    <w:nsid w:val="755629D6"/>
    <w:multiLevelType w:val="hybridMultilevel"/>
    <w:tmpl w:val="888C0E1A"/>
    <w:lvl w:ilvl="0" w:tplc="AE628F0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32284D"/>
    <w:multiLevelType w:val="hybridMultilevel"/>
    <w:tmpl w:val="C2C829E8"/>
    <w:lvl w:ilvl="0" w:tplc="934E9C6E">
      <w:start w:val="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F15F7D"/>
    <w:multiLevelType w:val="hybridMultilevel"/>
    <w:tmpl w:val="018A47F4"/>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C21FD8"/>
    <w:multiLevelType w:val="hybridMultilevel"/>
    <w:tmpl w:val="B10A6EC6"/>
    <w:lvl w:ilvl="0" w:tplc="F18E681A">
      <w:start w:val="4"/>
      <w:numFmt w:val="bullet"/>
      <w:lvlText w:val=""/>
      <w:lvlPicBulletId w:val="0"/>
      <w:lvlJc w:val="left"/>
      <w:pPr>
        <w:ind w:left="720"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994CE4"/>
    <w:multiLevelType w:val="hybridMultilevel"/>
    <w:tmpl w:val="9F1A4FEE"/>
    <w:lvl w:ilvl="0" w:tplc="F18E681A">
      <w:start w:val="4"/>
      <w:numFmt w:val="bullet"/>
      <w:lvlText w:val=""/>
      <w:lvlPicBulletId w:val="0"/>
      <w:lvlJc w:val="left"/>
      <w:pPr>
        <w:ind w:left="780" w:hanging="360"/>
      </w:pPr>
      <w:rPr>
        <w:rFonts w:ascii="Symbol" w:eastAsia="Times New Roman" w:hAnsi="Symbol" w:cs="Times New Roman" w:hint="default"/>
        <w:color w:val="auto"/>
        <w:sz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7"/>
  </w:num>
  <w:num w:numId="2">
    <w:abstractNumId w:val="31"/>
  </w:num>
  <w:num w:numId="3">
    <w:abstractNumId w:val="29"/>
  </w:num>
  <w:num w:numId="4">
    <w:abstractNumId w:val="24"/>
  </w:num>
  <w:num w:numId="5">
    <w:abstractNumId w:val="28"/>
  </w:num>
  <w:num w:numId="6">
    <w:abstractNumId w:val="27"/>
  </w:num>
  <w:num w:numId="7">
    <w:abstractNumId w:val="21"/>
  </w:num>
  <w:num w:numId="8">
    <w:abstractNumId w:val="10"/>
  </w:num>
  <w:num w:numId="9">
    <w:abstractNumId w:val="33"/>
  </w:num>
  <w:num w:numId="10">
    <w:abstractNumId w:val="12"/>
  </w:num>
  <w:num w:numId="11">
    <w:abstractNumId w:val="18"/>
  </w:num>
  <w:num w:numId="12">
    <w:abstractNumId w:val="7"/>
  </w:num>
  <w:num w:numId="13">
    <w:abstractNumId w:val="20"/>
  </w:num>
  <w:num w:numId="14">
    <w:abstractNumId w:val="36"/>
  </w:num>
  <w:num w:numId="15">
    <w:abstractNumId w:val="13"/>
  </w:num>
  <w:num w:numId="16">
    <w:abstractNumId w:val="27"/>
  </w:num>
  <w:num w:numId="17">
    <w:abstractNumId w:val="27"/>
  </w:num>
  <w:num w:numId="18">
    <w:abstractNumId w:val="27"/>
  </w:num>
  <w:num w:numId="19">
    <w:abstractNumId w:val="27"/>
  </w:num>
  <w:num w:numId="20">
    <w:abstractNumId w:val="27"/>
  </w:num>
  <w:num w:numId="21">
    <w:abstractNumId w:val="27"/>
  </w:num>
  <w:num w:numId="22">
    <w:abstractNumId w:val="11"/>
  </w:num>
  <w:num w:numId="23">
    <w:abstractNumId w:val="27"/>
  </w:num>
  <w:num w:numId="24">
    <w:abstractNumId w:val="25"/>
  </w:num>
  <w:num w:numId="25">
    <w:abstractNumId w:val="4"/>
  </w:num>
  <w:num w:numId="26">
    <w:abstractNumId w:val="34"/>
  </w:num>
  <w:num w:numId="27">
    <w:abstractNumId w:val="23"/>
  </w:num>
  <w:num w:numId="28">
    <w:abstractNumId w:val="30"/>
  </w:num>
  <w:num w:numId="29">
    <w:abstractNumId w:val="16"/>
  </w:num>
  <w:num w:numId="30">
    <w:abstractNumId w:val="22"/>
  </w:num>
  <w:num w:numId="31">
    <w:abstractNumId w:val="27"/>
  </w:num>
  <w:num w:numId="32">
    <w:abstractNumId w:val="14"/>
  </w:num>
  <w:num w:numId="33">
    <w:abstractNumId w:val="9"/>
  </w:num>
  <w:num w:numId="34">
    <w:abstractNumId w:val="8"/>
  </w:num>
  <w:num w:numId="35">
    <w:abstractNumId w:val="15"/>
  </w:num>
  <w:num w:numId="36">
    <w:abstractNumId w:val="32"/>
  </w:num>
  <w:num w:numId="37">
    <w:abstractNumId w:val="19"/>
  </w:num>
  <w:num w:numId="38">
    <w:abstractNumId w:val="35"/>
  </w:num>
  <w:num w:numId="39">
    <w:abstractNumId w:val="6"/>
  </w:num>
  <w:num w:numId="40">
    <w:abstractNumId w:val="26"/>
  </w:num>
  <w:num w:numId="41">
    <w:abstractNumId w:val="5"/>
  </w:num>
  <w:num w:numId="42">
    <w:abstractNumId w:val="27"/>
  </w:num>
  <w:num w:numId="4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3E"/>
    <w:rsid w:val="00000120"/>
    <w:rsid w:val="00001065"/>
    <w:rsid w:val="000014A8"/>
    <w:rsid w:val="0000199A"/>
    <w:rsid w:val="0000380E"/>
    <w:rsid w:val="00004696"/>
    <w:rsid w:val="000047FF"/>
    <w:rsid w:val="0000537C"/>
    <w:rsid w:val="000060DF"/>
    <w:rsid w:val="00006667"/>
    <w:rsid w:val="000066B5"/>
    <w:rsid w:val="00006941"/>
    <w:rsid w:val="00006A20"/>
    <w:rsid w:val="00006C16"/>
    <w:rsid w:val="00007C1E"/>
    <w:rsid w:val="000103E9"/>
    <w:rsid w:val="0001294C"/>
    <w:rsid w:val="00012C42"/>
    <w:rsid w:val="00012E23"/>
    <w:rsid w:val="00013106"/>
    <w:rsid w:val="00013B33"/>
    <w:rsid w:val="00013CA3"/>
    <w:rsid w:val="00014D8C"/>
    <w:rsid w:val="00015ADE"/>
    <w:rsid w:val="00015D97"/>
    <w:rsid w:val="0001709F"/>
    <w:rsid w:val="00020630"/>
    <w:rsid w:val="00020715"/>
    <w:rsid w:val="000226F9"/>
    <w:rsid w:val="00022A20"/>
    <w:rsid w:val="00023C27"/>
    <w:rsid w:val="00024158"/>
    <w:rsid w:val="000245BD"/>
    <w:rsid w:val="00025EF3"/>
    <w:rsid w:val="0002788F"/>
    <w:rsid w:val="000306E4"/>
    <w:rsid w:val="00030CEA"/>
    <w:rsid w:val="0003198B"/>
    <w:rsid w:val="00031A53"/>
    <w:rsid w:val="0003235B"/>
    <w:rsid w:val="000326FD"/>
    <w:rsid w:val="000337DC"/>
    <w:rsid w:val="000340C4"/>
    <w:rsid w:val="00034D06"/>
    <w:rsid w:val="00034EA7"/>
    <w:rsid w:val="00034F34"/>
    <w:rsid w:val="000355EF"/>
    <w:rsid w:val="00035FE4"/>
    <w:rsid w:val="00036695"/>
    <w:rsid w:val="000407C6"/>
    <w:rsid w:val="00041C50"/>
    <w:rsid w:val="00043FCC"/>
    <w:rsid w:val="000451BB"/>
    <w:rsid w:val="00046904"/>
    <w:rsid w:val="00047587"/>
    <w:rsid w:val="00047D34"/>
    <w:rsid w:val="00050941"/>
    <w:rsid w:val="00052B8A"/>
    <w:rsid w:val="00054945"/>
    <w:rsid w:val="00054EA1"/>
    <w:rsid w:val="00055735"/>
    <w:rsid w:val="000557C6"/>
    <w:rsid w:val="000557D2"/>
    <w:rsid w:val="00057803"/>
    <w:rsid w:val="00057923"/>
    <w:rsid w:val="00060795"/>
    <w:rsid w:val="000607B3"/>
    <w:rsid w:val="00060A46"/>
    <w:rsid w:val="00060F15"/>
    <w:rsid w:val="00063609"/>
    <w:rsid w:val="000650C0"/>
    <w:rsid w:val="000655C3"/>
    <w:rsid w:val="00065A44"/>
    <w:rsid w:val="00066283"/>
    <w:rsid w:val="000676B0"/>
    <w:rsid w:val="00070564"/>
    <w:rsid w:val="00071785"/>
    <w:rsid w:val="0007199E"/>
    <w:rsid w:val="0007222D"/>
    <w:rsid w:val="000722F2"/>
    <w:rsid w:val="00072522"/>
    <w:rsid w:val="00074E48"/>
    <w:rsid w:val="00076233"/>
    <w:rsid w:val="00077EBE"/>
    <w:rsid w:val="00080042"/>
    <w:rsid w:val="0008015E"/>
    <w:rsid w:val="000803F3"/>
    <w:rsid w:val="00080A0A"/>
    <w:rsid w:val="00081905"/>
    <w:rsid w:val="000826D3"/>
    <w:rsid w:val="00082D8D"/>
    <w:rsid w:val="000838B4"/>
    <w:rsid w:val="00083939"/>
    <w:rsid w:val="00083A91"/>
    <w:rsid w:val="00084A58"/>
    <w:rsid w:val="000852AA"/>
    <w:rsid w:val="00085817"/>
    <w:rsid w:val="00086545"/>
    <w:rsid w:val="00086C79"/>
    <w:rsid w:val="00092D4A"/>
    <w:rsid w:val="0009475A"/>
    <w:rsid w:val="00095660"/>
    <w:rsid w:val="00095A30"/>
    <w:rsid w:val="0009730A"/>
    <w:rsid w:val="00097F62"/>
    <w:rsid w:val="000A0E44"/>
    <w:rsid w:val="000A1CF3"/>
    <w:rsid w:val="000A1E08"/>
    <w:rsid w:val="000A3B4B"/>
    <w:rsid w:val="000A4CE8"/>
    <w:rsid w:val="000A5013"/>
    <w:rsid w:val="000A65F9"/>
    <w:rsid w:val="000A6928"/>
    <w:rsid w:val="000A79BC"/>
    <w:rsid w:val="000B043F"/>
    <w:rsid w:val="000B0815"/>
    <w:rsid w:val="000B0A68"/>
    <w:rsid w:val="000B2522"/>
    <w:rsid w:val="000B3B93"/>
    <w:rsid w:val="000B4BC7"/>
    <w:rsid w:val="000B5C93"/>
    <w:rsid w:val="000B63EB"/>
    <w:rsid w:val="000B736A"/>
    <w:rsid w:val="000B75C3"/>
    <w:rsid w:val="000B77BE"/>
    <w:rsid w:val="000C02F6"/>
    <w:rsid w:val="000C033F"/>
    <w:rsid w:val="000C1F04"/>
    <w:rsid w:val="000C28F6"/>
    <w:rsid w:val="000C37D4"/>
    <w:rsid w:val="000C4304"/>
    <w:rsid w:val="000C48EF"/>
    <w:rsid w:val="000C51B0"/>
    <w:rsid w:val="000C5273"/>
    <w:rsid w:val="000C5EFB"/>
    <w:rsid w:val="000D2151"/>
    <w:rsid w:val="000D26C5"/>
    <w:rsid w:val="000D2C1A"/>
    <w:rsid w:val="000D319C"/>
    <w:rsid w:val="000D3474"/>
    <w:rsid w:val="000D3FE5"/>
    <w:rsid w:val="000D415A"/>
    <w:rsid w:val="000D4A7C"/>
    <w:rsid w:val="000D4BFD"/>
    <w:rsid w:val="000D52D8"/>
    <w:rsid w:val="000D5BAF"/>
    <w:rsid w:val="000D6481"/>
    <w:rsid w:val="000D7039"/>
    <w:rsid w:val="000D7EBC"/>
    <w:rsid w:val="000E2F0A"/>
    <w:rsid w:val="000E3172"/>
    <w:rsid w:val="000E3A0F"/>
    <w:rsid w:val="000E3A73"/>
    <w:rsid w:val="000E440B"/>
    <w:rsid w:val="000E47DD"/>
    <w:rsid w:val="000E556D"/>
    <w:rsid w:val="000E617B"/>
    <w:rsid w:val="000E6CD2"/>
    <w:rsid w:val="000E7195"/>
    <w:rsid w:val="000E75C5"/>
    <w:rsid w:val="000E779F"/>
    <w:rsid w:val="000F0384"/>
    <w:rsid w:val="000F1826"/>
    <w:rsid w:val="000F231B"/>
    <w:rsid w:val="000F5E47"/>
    <w:rsid w:val="000F655F"/>
    <w:rsid w:val="000F6A76"/>
    <w:rsid w:val="000F6D14"/>
    <w:rsid w:val="000F7C6B"/>
    <w:rsid w:val="001003AE"/>
    <w:rsid w:val="00100F6D"/>
    <w:rsid w:val="00101C81"/>
    <w:rsid w:val="00102654"/>
    <w:rsid w:val="00102B31"/>
    <w:rsid w:val="00102D5E"/>
    <w:rsid w:val="00103766"/>
    <w:rsid w:val="001040F9"/>
    <w:rsid w:val="001045E4"/>
    <w:rsid w:val="00104AB3"/>
    <w:rsid w:val="00105155"/>
    <w:rsid w:val="00105F4D"/>
    <w:rsid w:val="001070B3"/>
    <w:rsid w:val="001078DE"/>
    <w:rsid w:val="00107F0C"/>
    <w:rsid w:val="00110511"/>
    <w:rsid w:val="001112B7"/>
    <w:rsid w:val="00111E2B"/>
    <w:rsid w:val="001122F9"/>
    <w:rsid w:val="001125DF"/>
    <w:rsid w:val="001128DA"/>
    <w:rsid w:val="00113D80"/>
    <w:rsid w:val="00113E73"/>
    <w:rsid w:val="001142F9"/>
    <w:rsid w:val="00114806"/>
    <w:rsid w:val="00114BBD"/>
    <w:rsid w:val="00114C38"/>
    <w:rsid w:val="00115238"/>
    <w:rsid w:val="00116255"/>
    <w:rsid w:val="0011625B"/>
    <w:rsid w:val="0011703F"/>
    <w:rsid w:val="00120BBF"/>
    <w:rsid w:val="001220FD"/>
    <w:rsid w:val="0012229C"/>
    <w:rsid w:val="001227D3"/>
    <w:rsid w:val="0012318A"/>
    <w:rsid w:val="00123497"/>
    <w:rsid w:val="001239D1"/>
    <w:rsid w:val="0012423E"/>
    <w:rsid w:val="00125355"/>
    <w:rsid w:val="001264A8"/>
    <w:rsid w:val="00126E41"/>
    <w:rsid w:val="00127969"/>
    <w:rsid w:val="001306C6"/>
    <w:rsid w:val="00131D82"/>
    <w:rsid w:val="0013352A"/>
    <w:rsid w:val="00133D39"/>
    <w:rsid w:val="00135EFF"/>
    <w:rsid w:val="00136FA4"/>
    <w:rsid w:val="00137772"/>
    <w:rsid w:val="00140194"/>
    <w:rsid w:val="001401CA"/>
    <w:rsid w:val="00140CEB"/>
    <w:rsid w:val="0014148F"/>
    <w:rsid w:val="00141543"/>
    <w:rsid w:val="00141B87"/>
    <w:rsid w:val="00144349"/>
    <w:rsid w:val="00145876"/>
    <w:rsid w:val="00145D6D"/>
    <w:rsid w:val="0014728B"/>
    <w:rsid w:val="00147C29"/>
    <w:rsid w:val="00151642"/>
    <w:rsid w:val="00151E22"/>
    <w:rsid w:val="00153043"/>
    <w:rsid w:val="00153F97"/>
    <w:rsid w:val="001569DC"/>
    <w:rsid w:val="00156AFB"/>
    <w:rsid w:val="001576B0"/>
    <w:rsid w:val="00160F42"/>
    <w:rsid w:val="001614A6"/>
    <w:rsid w:val="00161768"/>
    <w:rsid w:val="00161EDF"/>
    <w:rsid w:val="001620BE"/>
    <w:rsid w:val="00162C93"/>
    <w:rsid w:val="00163455"/>
    <w:rsid w:val="00163C8F"/>
    <w:rsid w:val="00164038"/>
    <w:rsid w:val="001668B2"/>
    <w:rsid w:val="00166BAA"/>
    <w:rsid w:val="00166EC8"/>
    <w:rsid w:val="00166EF5"/>
    <w:rsid w:val="00167495"/>
    <w:rsid w:val="00167611"/>
    <w:rsid w:val="001677EC"/>
    <w:rsid w:val="00167D89"/>
    <w:rsid w:val="00170638"/>
    <w:rsid w:val="00170B1F"/>
    <w:rsid w:val="00171172"/>
    <w:rsid w:val="0017158A"/>
    <w:rsid w:val="001721E6"/>
    <w:rsid w:val="00174079"/>
    <w:rsid w:val="00174302"/>
    <w:rsid w:val="00180516"/>
    <w:rsid w:val="0018080C"/>
    <w:rsid w:val="001827BA"/>
    <w:rsid w:val="00182C3E"/>
    <w:rsid w:val="0018300D"/>
    <w:rsid w:val="00183733"/>
    <w:rsid w:val="001845CA"/>
    <w:rsid w:val="001851EB"/>
    <w:rsid w:val="00185343"/>
    <w:rsid w:val="0018559F"/>
    <w:rsid w:val="001857BA"/>
    <w:rsid w:val="00185CA4"/>
    <w:rsid w:val="00185D6E"/>
    <w:rsid w:val="0018643F"/>
    <w:rsid w:val="0018676F"/>
    <w:rsid w:val="00186779"/>
    <w:rsid w:val="00187AFD"/>
    <w:rsid w:val="00187C1F"/>
    <w:rsid w:val="00187C70"/>
    <w:rsid w:val="00187CF9"/>
    <w:rsid w:val="00191622"/>
    <w:rsid w:val="001918A8"/>
    <w:rsid w:val="001922AA"/>
    <w:rsid w:val="0019270C"/>
    <w:rsid w:val="00192AD2"/>
    <w:rsid w:val="00193086"/>
    <w:rsid w:val="001930F0"/>
    <w:rsid w:val="0019316B"/>
    <w:rsid w:val="00193F31"/>
    <w:rsid w:val="0019435E"/>
    <w:rsid w:val="00194ADF"/>
    <w:rsid w:val="001957A2"/>
    <w:rsid w:val="00197A77"/>
    <w:rsid w:val="00197D69"/>
    <w:rsid w:val="001A0140"/>
    <w:rsid w:val="001A051D"/>
    <w:rsid w:val="001A0728"/>
    <w:rsid w:val="001A084B"/>
    <w:rsid w:val="001A0AF3"/>
    <w:rsid w:val="001A195E"/>
    <w:rsid w:val="001A3AD5"/>
    <w:rsid w:val="001A3B3D"/>
    <w:rsid w:val="001A3DBC"/>
    <w:rsid w:val="001A43A3"/>
    <w:rsid w:val="001A4C45"/>
    <w:rsid w:val="001A4FB7"/>
    <w:rsid w:val="001A5408"/>
    <w:rsid w:val="001A5E39"/>
    <w:rsid w:val="001A66D9"/>
    <w:rsid w:val="001A7A19"/>
    <w:rsid w:val="001A7A70"/>
    <w:rsid w:val="001A7F35"/>
    <w:rsid w:val="001A7FA8"/>
    <w:rsid w:val="001B13C0"/>
    <w:rsid w:val="001B228F"/>
    <w:rsid w:val="001B389C"/>
    <w:rsid w:val="001B3A01"/>
    <w:rsid w:val="001B7A61"/>
    <w:rsid w:val="001C030B"/>
    <w:rsid w:val="001C03E6"/>
    <w:rsid w:val="001C2481"/>
    <w:rsid w:val="001C2DD3"/>
    <w:rsid w:val="001C309C"/>
    <w:rsid w:val="001C3641"/>
    <w:rsid w:val="001C3A28"/>
    <w:rsid w:val="001C40F4"/>
    <w:rsid w:val="001C41DD"/>
    <w:rsid w:val="001C4494"/>
    <w:rsid w:val="001C449E"/>
    <w:rsid w:val="001C4761"/>
    <w:rsid w:val="001C4983"/>
    <w:rsid w:val="001C4B96"/>
    <w:rsid w:val="001C4DD3"/>
    <w:rsid w:val="001C4FC4"/>
    <w:rsid w:val="001C560D"/>
    <w:rsid w:val="001C5861"/>
    <w:rsid w:val="001C5E68"/>
    <w:rsid w:val="001C6205"/>
    <w:rsid w:val="001C73F6"/>
    <w:rsid w:val="001C7EFC"/>
    <w:rsid w:val="001D0A4F"/>
    <w:rsid w:val="001D2355"/>
    <w:rsid w:val="001D26D1"/>
    <w:rsid w:val="001D37DE"/>
    <w:rsid w:val="001D3D95"/>
    <w:rsid w:val="001D3F94"/>
    <w:rsid w:val="001D53F8"/>
    <w:rsid w:val="001D5F05"/>
    <w:rsid w:val="001D6D9A"/>
    <w:rsid w:val="001E05F0"/>
    <w:rsid w:val="001E2BA3"/>
    <w:rsid w:val="001E3302"/>
    <w:rsid w:val="001E5091"/>
    <w:rsid w:val="001E58CB"/>
    <w:rsid w:val="001E62A9"/>
    <w:rsid w:val="001E64CC"/>
    <w:rsid w:val="001E7916"/>
    <w:rsid w:val="001F009C"/>
    <w:rsid w:val="001F1A85"/>
    <w:rsid w:val="001F22DF"/>
    <w:rsid w:val="001F2A22"/>
    <w:rsid w:val="001F2ECD"/>
    <w:rsid w:val="001F37AF"/>
    <w:rsid w:val="001F40B9"/>
    <w:rsid w:val="001F42EF"/>
    <w:rsid w:val="001F57AF"/>
    <w:rsid w:val="001F635F"/>
    <w:rsid w:val="001F6842"/>
    <w:rsid w:val="001F6924"/>
    <w:rsid w:val="001F714A"/>
    <w:rsid w:val="00200664"/>
    <w:rsid w:val="0020102E"/>
    <w:rsid w:val="00202C2E"/>
    <w:rsid w:val="00204968"/>
    <w:rsid w:val="0020563A"/>
    <w:rsid w:val="00205916"/>
    <w:rsid w:val="00205F09"/>
    <w:rsid w:val="00205F46"/>
    <w:rsid w:val="00206409"/>
    <w:rsid w:val="00206C63"/>
    <w:rsid w:val="00210A4F"/>
    <w:rsid w:val="002112E5"/>
    <w:rsid w:val="0021197D"/>
    <w:rsid w:val="00212474"/>
    <w:rsid w:val="002125BF"/>
    <w:rsid w:val="00212CB2"/>
    <w:rsid w:val="00213F68"/>
    <w:rsid w:val="0021403E"/>
    <w:rsid w:val="00214191"/>
    <w:rsid w:val="002163EF"/>
    <w:rsid w:val="0021642E"/>
    <w:rsid w:val="00216593"/>
    <w:rsid w:val="00220391"/>
    <w:rsid w:val="00221035"/>
    <w:rsid w:val="00221F95"/>
    <w:rsid w:val="00222691"/>
    <w:rsid w:val="00222B28"/>
    <w:rsid w:val="0022336C"/>
    <w:rsid w:val="00223AE3"/>
    <w:rsid w:val="002246C4"/>
    <w:rsid w:val="00224C32"/>
    <w:rsid w:val="002253F7"/>
    <w:rsid w:val="00226B98"/>
    <w:rsid w:val="00231495"/>
    <w:rsid w:val="002314EC"/>
    <w:rsid w:val="0023238B"/>
    <w:rsid w:val="002327A2"/>
    <w:rsid w:val="00232B84"/>
    <w:rsid w:val="00233D1F"/>
    <w:rsid w:val="00234C43"/>
    <w:rsid w:val="00234F55"/>
    <w:rsid w:val="002353C0"/>
    <w:rsid w:val="00235766"/>
    <w:rsid w:val="00235967"/>
    <w:rsid w:val="0023608C"/>
    <w:rsid w:val="00236ACF"/>
    <w:rsid w:val="00241D1B"/>
    <w:rsid w:val="0024226E"/>
    <w:rsid w:val="00242ADA"/>
    <w:rsid w:val="002430C2"/>
    <w:rsid w:val="00243134"/>
    <w:rsid w:val="0024318D"/>
    <w:rsid w:val="00243696"/>
    <w:rsid w:val="0024486D"/>
    <w:rsid w:val="00245268"/>
    <w:rsid w:val="002467F1"/>
    <w:rsid w:val="0024738D"/>
    <w:rsid w:val="00250693"/>
    <w:rsid w:val="002513D5"/>
    <w:rsid w:val="00251D42"/>
    <w:rsid w:val="0025297C"/>
    <w:rsid w:val="00252ED6"/>
    <w:rsid w:val="0025366A"/>
    <w:rsid w:val="00253B36"/>
    <w:rsid w:val="00253D05"/>
    <w:rsid w:val="002568E8"/>
    <w:rsid w:val="00257E36"/>
    <w:rsid w:val="00257EC2"/>
    <w:rsid w:val="00260FAF"/>
    <w:rsid w:val="00260FD5"/>
    <w:rsid w:val="00263727"/>
    <w:rsid w:val="0026399A"/>
    <w:rsid w:val="00263CA0"/>
    <w:rsid w:val="00263D11"/>
    <w:rsid w:val="00264243"/>
    <w:rsid w:val="002652A1"/>
    <w:rsid w:val="0026585F"/>
    <w:rsid w:val="002708A6"/>
    <w:rsid w:val="0027285C"/>
    <w:rsid w:val="00273FC5"/>
    <w:rsid w:val="00275BFA"/>
    <w:rsid w:val="00275CB6"/>
    <w:rsid w:val="00276777"/>
    <w:rsid w:val="002767E1"/>
    <w:rsid w:val="002818DB"/>
    <w:rsid w:val="00281C2E"/>
    <w:rsid w:val="002820DF"/>
    <w:rsid w:val="00282E4A"/>
    <w:rsid w:val="0028397C"/>
    <w:rsid w:val="00283A25"/>
    <w:rsid w:val="0028793F"/>
    <w:rsid w:val="00287FB7"/>
    <w:rsid w:val="00290B7E"/>
    <w:rsid w:val="00291508"/>
    <w:rsid w:val="00291BC6"/>
    <w:rsid w:val="00291D54"/>
    <w:rsid w:val="00292AA6"/>
    <w:rsid w:val="00292E5D"/>
    <w:rsid w:val="0029303A"/>
    <w:rsid w:val="00293350"/>
    <w:rsid w:val="00293653"/>
    <w:rsid w:val="0029508B"/>
    <w:rsid w:val="00295223"/>
    <w:rsid w:val="00295264"/>
    <w:rsid w:val="002957A8"/>
    <w:rsid w:val="00295A10"/>
    <w:rsid w:val="00296222"/>
    <w:rsid w:val="0029658A"/>
    <w:rsid w:val="002A073E"/>
    <w:rsid w:val="002A07B3"/>
    <w:rsid w:val="002A0D1E"/>
    <w:rsid w:val="002A0E8B"/>
    <w:rsid w:val="002A18BB"/>
    <w:rsid w:val="002A1A76"/>
    <w:rsid w:val="002A1D9F"/>
    <w:rsid w:val="002A298B"/>
    <w:rsid w:val="002A2EFF"/>
    <w:rsid w:val="002A4746"/>
    <w:rsid w:val="002A492A"/>
    <w:rsid w:val="002A4A27"/>
    <w:rsid w:val="002A4F7A"/>
    <w:rsid w:val="002A5B4C"/>
    <w:rsid w:val="002A6BF3"/>
    <w:rsid w:val="002A7EE3"/>
    <w:rsid w:val="002B13F0"/>
    <w:rsid w:val="002B1EBF"/>
    <w:rsid w:val="002B4AE0"/>
    <w:rsid w:val="002B5C44"/>
    <w:rsid w:val="002B5C4F"/>
    <w:rsid w:val="002B75FD"/>
    <w:rsid w:val="002C0B18"/>
    <w:rsid w:val="002C1455"/>
    <w:rsid w:val="002C17A8"/>
    <w:rsid w:val="002C216D"/>
    <w:rsid w:val="002C3120"/>
    <w:rsid w:val="002C3635"/>
    <w:rsid w:val="002C3CCD"/>
    <w:rsid w:val="002C3DC3"/>
    <w:rsid w:val="002C454E"/>
    <w:rsid w:val="002C56F8"/>
    <w:rsid w:val="002C65E5"/>
    <w:rsid w:val="002C6AD2"/>
    <w:rsid w:val="002C6EF1"/>
    <w:rsid w:val="002C6EF6"/>
    <w:rsid w:val="002D01BA"/>
    <w:rsid w:val="002D127E"/>
    <w:rsid w:val="002D3063"/>
    <w:rsid w:val="002D3406"/>
    <w:rsid w:val="002D35C9"/>
    <w:rsid w:val="002D4102"/>
    <w:rsid w:val="002D4D5A"/>
    <w:rsid w:val="002E086F"/>
    <w:rsid w:val="002E1834"/>
    <w:rsid w:val="002E1EC2"/>
    <w:rsid w:val="002E2C6F"/>
    <w:rsid w:val="002E3AB4"/>
    <w:rsid w:val="002E4D7F"/>
    <w:rsid w:val="002E5476"/>
    <w:rsid w:val="002E5819"/>
    <w:rsid w:val="002E6456"/>
    <w:rsid w:val="002E64ED"/>
    <w:rsid w:val="002E6CA7"/>
    <w:rsid w:val="002E6DDB"/>
    <w:rsid w:val="002E789E"/>
    <w:rsid w:val="002E7FD4"/>
    <w:rsid w:val="002F0177"/>
    <w:rsid w:val="002F114B"/>
    <w:rsid w:val="002F16C5"/>
    <w:rsid w:val="002F3DFD"/>
    <w:rsid w:val="002F52A6"/>
    <w:rsid w:val="002F6325"/>
    <w:rsid w:val="002F64A0"/>
    <w:rsid w:val="002F667D"/>
    <w:rsid w:val="002F6CC0"/>
    <w:rsid w:val="00300584"/>
    <w:rsid w:val="00301F76"/>
    <w:rsid w:val="00302D78"/>
    <w:rsid w:val="0030373F"/>
    <w:rsid w:val="00303B1A"/>
    <w:rsid w:val="00303D6F"/>
    <w:rsid w:val="00303EEC"/>
    <w:rsid w:val="0030441D"/>
    <w:rsid w:val="003047C7"/>
    <w:rsid w:val="00306A5F"/>
    <w:rsid w:val="00306B53"/>
    <w:rsid w:val="00306C31"/>
    <w:rsid w:val="0030707B"/>
    <w:rsid w:val="00307E7C"/>
    <w:rsid w:val="00307FC4"/>
    <w:rsid w:val="003103FA"/>
    <w:rsid w:val="003109B5"/>
    <w:rsid w:val="003116C7"/>
    <w:rsid w:val="00311CF0"/>
    <w:rsid w:val="00312CF0"/>
    <w:rsid w:val="003133BA"/>
    <w:rsid w:val="00314105"/>
    <w:rsid w:val="003141F5"/>
    <w:rsid w:val="00314728"/>
    <w:rsid w:val="00315680"/>
    <w:rsid w:val="003158E1"/>
    <w:rsid w:val="00315945"/>
    <w:rsid w:val="00315C4B"/>
    <w:rsid w:val="003206EB"/>
    <w:rsid w:val="00321900"/>
    <w:rsid w:val="00321B1A"/>
    <w:rsid w:val="0032314F"/>
    <w:rsid w:val="00323634"/>
    <w:rsid w:val="00323ADB"/>
    <w:rsid w:val="00324CD5"/>
    <w:rsid w:val="00325035"/>
    <w:rsid w:val="003256C6"/>
    <w:rsid w:val="00325CF8"/>
    <w:rsid w:val="00326589"/>
    <w:rsid w:val="003269DE"/>
    <w:rsid w:val="00331298"/>
    <w:rsid w:val="00331E04"/>
    <w:rsid w:val="00333C57"/>
    <w:rsid w:val="00333EB9"/>
    <w:rsid w:val="003341FC"/>
    <w:rsid w:val="00335BDE"/>
    <w:rsid w:val="00336AE8"/>
    <w:rsid w:val="00340942"/>
    <w:rsid w:val="00340B6F"/>
    <w:rsid w:val="003412EF"/>
    <w:rsid w:val="00341773"/>
    <w:rsid w:val="003418C2"/>
    <w:rsid w:val="00341EBB"/>
    <w:rsid w:val="003422D9"/>
    <w:rsid w:val="003433C5"/>
    <w:rsid w:val="00343DD0"/>
    <w:rsid w:val="0034456A"/>
    <w:rsid w:val="003450F5"/>
    <w:rsid w:val="00347274"/>
    <w:rsid w:val="003473C8"/>
    <w:rsid w:val="003477EE"/>
    <w:rsid w:val="0035000F"/>
    <w:rsid w:val="00352F9F"/>
    <w:rsid w:val="00353148"/>
    <w:rsid w:val="00353208"/>
    <w:rsid w:val="00353B9A"/>
    <w:rsid w:val="00353FC3"/>
    <w:rsid w:val="0035484D"/>
    <w:rsid w:val="00354CDC"/>
    <w:rsid w:val="003552B5"/>
    <w:rsid w:val="003553EE"/>
    <w:rsid w:val="00355D27"/>
    <w:rsid w:val="00355E81"/>
    <w:rsid w:val="00356757"/>
    <w:rsid w:val="00356D5D"/>
    <w:rsid w:val="003606DB"/>
    <w:rsid w:val="00360C25"/>
    <w:rsid w:val="00360D24"/>
    <w:rsid w:val="00361EEC"/>
    <w:rsid w:val="00362347"/>
    <w:rsid w:val="00362CEB"/>
    <w:rsid w:val="0036351D"/>
    <w:rsid w:val="00363EB4"/>
    <w:rsid w:val="00365BC8"/>
    <w:rsid w:val="00367B6E"/>
    <w:rsid w:val="00367BF8"/>
    <w:rsid w:val="0037132A"/>
    <w:rsid w:val="003722EB"/>
    <w:rsid w:val="00372ECD"/>
    <w:rsid w:val="003737E4"/>
    <w:rsid w:val="00373BD9"/>
    <w:rsid w:val="00376109"/>
    <w:rsid w:val="003763F3"/>
    <w:rsid w:val="00376DF9"/>
    <w:rsid w:val="00380721"/>
    <w:rsid w:val="00381966"/>
    <w:rsid w:val="003825DF"/>
    <w:rsid w:val="00382C82"/>
    <w:rsid w:val="00384D08"/>
    <w:rsid w:val="0038533A"/>
    <w:rsid w:val="00385632"/>
    <w:rsid w:val="003866E2"/>
    <w:rsid w:val="0038719A"/>
    <w:rsid w:val="00387C0E"/>
    <w:rsid w:val="0039161F"/>
    <w:rsid w:val="00391B37"/>
    <w:rsid w:val="0039207F"/>
    <w:rsid w:val="00392323"/>
    <w:rsid w:val="00393820"/>
    <w:rsid w:val="00393B39"/>
    <w:rsid w:val="00395B95"/>
    <w:rsid w:val="00395EA4"/>
    <w:rsid w:val="00396930"/>
    <w:rsid w:val="00396D44"/>
    <w:rsid w:val="00397083"/>
    <w:rsid w:val="003A0B07"/>
    <w:rsid w:val="003A2055"/>
    <w:rsid w:val="003A3DE9"/>
    <w:rsid w:val="003A3FF5"/>
    <w:rsid w:val="003A42DD"/>
    <w:rsid w:val="003A4DDA"/>
    <w:rsid w:val="003A540D"/>
    <w:rsid w:val="003A5CA1"/>
    <w:rsid w:val="003A5F05"/>
    <w:rsid w:val="003A6E44"/>
    <w:rsid w:val="003A6FB7"/>
    <w:rsid w:val="003B1D09"/>
    <w:rsid w:val="003B236D"/>
    <w:rsid w:val="003B328D"/>
    <w:rsid w:val="003B3BC0"/>
    <w:rsid w:val="003B3BD5"/>
    <w:rsid w:val="003B43EB"/>
    <w:rsid w:val="003C0E3E"/>
    <w:rsid w:val="003C18ED"/>
    <w:rsid w:val="003C45D6"/>
    <w:rsid w:val="003C4EC6"/>
    <w:rsid w:val="003C4ED2"/>
    <w:rsid w:val="003C52BE"/>
    <w:rsid w:val="003C5916"/>
    <w:rsid w:val="003C6A7A"/>
    <w:rsid w:val="003C7A03"/>
    <w:rsid w:val="003C7BBD"/>
    <w:rsid w:val="003D01E6"/>
    <w:rsid w:val="003D27A1"/>
    <w:rsid w:val="003D2C4C"/>
    <w:rsid w:val="003D4A19"/>
    <w:rsid w:val="003D5D07"/>
    <w:rsid w:val="003D5F16"/>
    <w:rsid w:val="003D65DD"/>
    <w:rsid w:val="003D7FE3"/>
    <w:rsid w:val="003E01F4"/>
    <w:rsid w:val="003E02F5"/>
    <w:rsid w:val="003E058D"/>
    <w:rsid w:val="003E0C14"/>
    <w:rsid w:val="003E0C3F"/>
    <w:rsid w:val="003E158E"/>
    <w:rsid w:val="003E24E6"/>
    <w:rsid w:val="003E2757"/>
    <w:rsid w:val="003E2C56"/>
    <w:rsid w:val="003E31FE"/>
    <w:rsid w:val="003E3A90"/>
    <w:rsid w:val="003E4536"/>
    <w:rsid w:val="003E476C"/>
    <w:rsid w:val="003E548B"/>
    <w:rsid w:val="003E67CE"/>
    <w:rsid w:val="003F13A3"/>
    <w:rsid w:val="003F141B"/>
    <w:rsid w:val="003F1426"/>
    <w:rsid w:val="003F394D"/>
    <w:rsid w:val="003F3C27"/>
    <w:rsid w:val="003F48EF"/>
    <w:rsid w:val="003F5310"/>
    <w:rsid w:val="003F5E0D"/>
    <w:rsid w:val="003F716C"/>
    <w:rsid w:val="003F769A"/>
    <w:rsid w:val="0040017A"/>
    <w:rsid w:val="004006CC"/>
    <w:rsid w:val="00400C87"/>
    <w:rsid w:val="00400F53"/>
    <w:rsid w:val="00401A48"/>
    <w:rsid w:val="004030BC"/>
    <w:rsid w:val="004030E6"/>
    <w:rsid w:val="004037BD"/>
    <w:rsid w:val="00404CD1"/>
    <w:rsid w:val="00405A83"/>
    <w:rsid w:val="00405CA3"/>
    <w:rsid w:val="00410D59"/>
    <w:rsid w:val="00411FE0"/>
    <w:rsid w:val="0041268B"/>
    <w:rsid w:val="00412EB9"/>
    <w:rsid w:val="004137DA"/>
    <w:rsid w:val="0041408A"/>
    <w:rsid w:val="0041748D"/>
    <w:rsid w:val="00417A96"/>
    <w:rsid w:val="00422331"/>
    <w:rsid w:val="00422F5A"/>
    <w:rsid w:val="00424163"/>
    <w:rsid w:val="0042416B"/>
    <w:rsid w:val="00424B13"/>
    <w:rsid w:val="00425369"/>
    <w:rsid w:val="00425C26"/>
    <w:rsid w:val="00425C7C"/>
    <w:rsid w:val="0042619A"/>
    <w:rsid w:val="00426B21"/>
    <w:rsid w:val="004270DD"/>
    <w:rsid w:val="0042743A"/>
    <w:rsid w:val="00427A3F"/>
    <w:rsid w:val="004325C2"/>
    <w:rsid w:val="00432C20"/>
    <w:rsid w:val="004333BC"/>
    <w:rsid w:val="0043388D"/>
    <w:rsid w:val="00434D4E"/>
    <w:rsid w:val="004352EA"/>
    <w:rsid w:val="00435983"/>
    <w:rsid w:val="0043799D"/>
    <w:rsid w:val="004408F7"/>
    <w:rsid w:val="00441AB7"/>
    <w:rsid w:val="00441C5A"/>
    <w:rsid w:val="00441DA4"/>
    <w:rsid w:val="0044297A"/>
    <w:rsid w:val="004435DD"/>
    <w:rsid w:val="004439B2"/>
    <w:rsid w:val="0044441C"/>
    <w:rsid w:val="00445691"/>
    <w:rsid w:val="0044643D"/>
    <w:rsid w:val="004468C1"/>
    <w:rsid w:val="00447069"/>
    <w:rsid w:val="004528FA"/>
    <w:rsid w:val="004544FB"/>
    <w:rsid w:val="004546F9"/>
    <w:rsid w:val="00456359"/>
    <w:rsid w:val="004564F6"/>
    <w:rsid w:val="00457075"/>
    <w:rsid w:val="00461BA1"/>
    <w:rsid w:val="00461E1C"/>
    <w:rsid w:val="0046290D"/>
    <w:rsid w:val="00462F73"/>
    <w:rsid w:val="00464533"/>
    <w:rsid w:val="004652EB"/>
    <w:rsid w:val="0046610E"/>
    <w:rsid w:val="0046728A"/>
    <w:rsid w:val="00467720"/>
    <w:rsid w:val="0046782F"/>
    <w:rsid w:val="004700E0"/>
    <w:rsid w:val="0047120B"/>
    <w:rsid w:val="004717AA"/>
    <w:rsid w:val="00472F7C"/>
    <w:rsid w:val="004749CB"/>
    <w:rsid w:val="004750F4"/>
    <w:rsid w:val="0047663C"/>
    <w:rsid w:val="004766C5"/>
    <w:rsid w:val="00477A78"/>
    <w:rsid w:val="00480AC5"/>
    <w:rsid w:val="00480DB9"/>
    <w:rsid w:val="004817BB"/>
    <w:rsid w:val="00481DAB"/>
    <w:rsid w:val="004828AC"/>
    <w:rsid w:val="004836F8"/>
    <w:rsid w:val="00483E8B"/>
    <w:rsid w:val="004846DD"/>
    <w:rsid w:val="004850C7"/>
    <w:rsid w:val="0048533D"/>
    <w:rsid w:val="00485B96"/>
    <w:rsid w:val="004864CE"/>
    <w:rsid w:val="0048736D"/>
    <w:rsid w:val="004907B8"/>
    <w:rsid w:val="00491326"/>
    <w:rsid w:val="004913A9"/>
    <w:rsid w:val="00491FFD"/>
    <w:rsid w:val="0049298F"/>
    <w:rsid w:val="00492E16"/>
    <w:rsid w:val="004954B9"/>
    <w:rsid w:val="004958B3"/>
    <w:rsid w:val="0049694A"/>
    <w:rsid w:val="00496A92"/>
    <w:rsid w:val="004970A4"/>
    <w:rsid w:val="00497330"/>
    <w:rsid w:val="004A10AB"/>
    <w:rsid w:val="004A1356"/>
    <w:rsid w:val="004A2914"/>
    <w:rsid w:val="004A38FB"/>
    <w:rsid w:val="004A3AEA"/>
    <w:rsid w:val="004A4063"/>
    <w:rsid w:val="004A43DE"/>
    <w:rsid w:val="004A48CC"/>
    <w:rsid w:val="004A53C0"/>
    <w:rsid w:val="004A5738"/>
    <w:rsid w:val="004A604A"/>
    <w:rsid w:val="004A646A"/>
    <w:rsid w:val="004A6726"/>
    <w:rsid w:val="004B0B29"/>
    <w:rsid w:val="004B1BB4"/>
    <w:rsid w:val="004B2F92"/>
    <w:rsid w:val="004B34AC"/>
    <w:rsid w:val="004B39F3"/>
    <w:rsid w:val="004B442B"/>
    <w:rsid w:val="004B513D"/>
    <w:rsid w:val="004B51CB"/>
    <w:rsid w:val="004B65F4"/>
    <w:rsid w:val="004B7501"/>
    <w:rsid w:val="004C039D"/>
    <w:rsid w:val="004C09B3"/>
    <w:rsid w:val="004C0BFC"/>
    <w:rsid w:val="004C12DF"/>
    <w:rsid w:val="004C1C6C"/>
    <w:rsid w:val="004C29AB"/>
    <w:rsid w:val="004C2EFE"/>
    <w:rsid w:val="004C479F"/>
    <w:rsid w:val="004C4BA7"/>
    <w:rsid w:val="004C4F82"/>
    <w:rsid w:val="004C53D4"/>
    <w:rsid w:val="004C5BD1"/>
    <w:rsid w:val="004C6B87"/>
    <w:rsid w:val="004C6D89"/>
    <w:rsid w:val="004C71FC"/>
    <w:rsid w:val="004D0205"/>
    <w:rsid w:val="004D036B"/>
    <w:rsid w:val="004D1204"/>
    <w:rsid w:val="004D21AE"/>
    <w:rsid w:val="004D2849"/>
    <w:rsid w:val="004D2D64"/>
    <w:rsid w:val="004D2E0F"/>
    <w:rsid w:val="004D3599"/>
    <w:rsid w:val="004D37C8"/>
    <w:rsid w:val="004D384B"/>
    <w:rsid w:val="004D39A1"/>
    <w:rsid w:val="004D4D88"/>
    <w:rsid w:val="004D512E"/>
    <w:rsid w:val="004D59AE"/>
    <w:rsid w:val="004D5FDD"/>
    <w:rsid w:val="004D7B6C"/>
    <w:rsid w:val="004E056B"/>
    <w:rsid w:val="004E099B"/>
    <w:rsid w:val="004E3675"/>
    <w:rsid w:val="004E405E"/>
    <w:rsid w:val="004E464B"/>
    <w:rsid w:val="004E582F"/>
    <w:rsid w:val="004E58F1"/>
    <w:rsid w:val="004E68F9"/>
    <w:rsid w:val="004E6ACA"/>
    <w:rsid w:val="004E6D49"/>
    <w:rsid w:val="004F019B"/>
    <w:rsid w:val="004F1748"/>
    <w:rsid w:val="004F2C64"/>
    <w:rsid w:val="004F348D"/>
    <w:rsid w:val="004F34A3"/>
    <w:rsid w:val="004F4928"/>
    <w:rsid w:val="004F4FD6"/>
    <w:rsid w:val="004F58A2"/>
    <w:rsid w:val="004F5AFE"/>
    <w:rsid w:val="004F600E"/>
    <w:rsid w:val="004F6193"/>
    <w:rsid w:val="00500703"/>
    <w:rsid w:val="00501AA7"/>
    <w:rsid w:val="005020F6"/>
    <w:rsid w:val="005027A6"/>
    <w:rsid w:val="00503044"/>
    <w:rsid w:val="005045EF"/>
    <w:rsid w:val="005051DE"/>
    <w:rsid w:val="00505858"/>
    <w:rsid w:val="00506881"/>
    <w:rsid w:val="005071D0"/>
    <w:rsid w:val="00507EE1"/>
    <w:rsid w:val="0051029D"/>
    <w:rsid w:val="00510B78"/>
    <w:rsid w:val="005138B6"/>
    <w:rsid w:val="005138F5"/>
    <w:rsid w:val="00516D40"/>
    <w:rsid w:val="00521DDF"/>
    <w:rsid w:val="005236B7"/>
    <w:rsid w:val="00523796"/>
    <w:rsid w:val="00524112"/>
    <w:rsid w:val="00524212"/>
    <w:rsid w:val="005247DD"/>
    <w:rsid w:val="00524C05"/>
    <w:rsid w:val="00524C3E"/>
    <w:rsid w:val="00524E5B"/>
    <w:rsid w:val="005259FF"/>
    <w:rsid w:val="00526275"/>
    <w:rsid w:val="00526655"/>
    <w:rsid w:val="005269B2"/>
    <w:rsid w:val="005305E6"/>
    <w:rsid w:val="00530E9B"/>
    <w:rsid w:val="0053122D"/>
    <w:rsid w:val="005322C8"/>
    <w:rsid w:val="00532ED0"/>
    <w:rsid w:val="0053356D"/>
    <w:rsid w:val="0053496D"/>
    <w:rsid w:val="0053517C"/>
    <w:rsid w:val="005353DB"/>
    <w:rsid w:val="00535C20"/>
    <w:rsid w:val="00536C06"/>
    <w:rsid w:val="00536E2C"/>
    <w:rsid w:val="005379FA"/>
    <w:rsid w:val="0054305A"/>
    <w:rsid w:val="00543103"/>
    <w:rsid w:val="00545809"/>
    <w:rsid w:val="00545D27"/>
    <w:rsid w:val="005466BB"/>
    <w:rsid w:val="005474BF"/>
    <w:rsid w:val="005510DA"/>
    <w:rsid w:val="00551693"/>
    <w:rsid w:val="00551865"/>
    <w:rsid w:val="0055228F"/>
    <w:rsid w:val="005523F7"/>
    <w:rsid w:val="00553086"/>
    <w:rsid w:val="0055329A"/>
    <w:rsid w:val="005538F8"/>
    <w:rsid w:val="00553E32"/>
    <w:rsid w:val="005544B0"/>
    <w:rsid w:val="0055615B"/>
    <w:rsid w:val="00556CF5"/>
    <w:rsid w:val="00560374"/>
    <w:rsid w:val="005626F9"/>
    <w:rsid w:val="00563AA7"/>
    <w:rsid w:val="00564002"/>
    <w:rsid w:val="0056440F"/>
    <w:rsid w:val="005646DF"/>
    <w:rsid w:val="0056472B"/>
    <w:rsid w:val="00564EEC"/>
    <w:rsid w:val="00565443"/>
    <w:rsid w:val="00565AFD"/>
    <w:rsid w:val="0056609B"/>
    <w:rsid w:val="0056728C"/>
    <w:rsid w:val="00571383"/>
    <w:rsid w:val="005721C0"/>
    <w:rsid w:val="00572544"/>
    <w:rsid w:val="00575730"/>
    <w:rsid w:val="00576961"/>
    <w:rsid w:val="00580EDF"/>
    <w:rsid w:val="0058168A"/>
    <w:rsid w:val="005825CE"/>
    <w:rsid w:val="005834A2"/>
    <w:rsid w:val="0058456A"/>
    <w:rsid w:val="0058466C"/>
    <w:rsid w:val="00585FF6"/>
    <w:rsid w:val="00586953"/>
    <w:rsid w:val="00586CA1"/>
    <w:rsid w:val="0058774A"/>
    <w:rsid w:val="00591507"/>
    <w:rsid w:val="00591980"/>
    <w:rsid w:val="005933DF"/>
    <w:rsid w:val="0059460B"/>
    <w:rsid w:val="00594D91"/>
    <w:rsid w:val="00594E38"/>
    <w:rsid w:val="005964A5"/>
    <w:rsid w:val="005966CA"/>
    <w:rsid w:val="00597C2C"/>
    <w:rsid w:val="00597D17"/>
    <w:rsid w:val="00597F6C"/>
    <w:rsid w:val="005A1042"/>
    <w:rsid w:val="005A2613"/>
    <w:rsid w:val="005A3AD2"/>
    <w:rsid w:val="005A3C72"/>
    <w:rsid w:val="005A4533"/>
    <w:rsid w:val="005A49C9"/>
    <w:rsid w:val="005A5CE9"/>
    <w:rsid w:val="005A7570"/>
    <w:rsid w:val="005A757E"/>
    <w:rsid w:val="005A7C5D"/>
    <w:rsid w:val="005B2886"/>
    <w:rsid w:val="005B46D5"/>
    <w:rsid w:val="005B4C62"/>
    <w:rsid w:val="005B4C79"/>
    <w:rsid w:val="005B51E1"/>
    <w:rsid w:val="005B5210"/>
    <w:rsid w:val="005B5926"/>
    <w:rsid w:val="005B6420"/>
    <w:rsid w:val="005B6967"/>
    <w:rsid w:val="005B6D0A"/>
    <w:rsid w:val="005B75F5"/>
    <w:rsid w:val="005B7A18"/>
    <w:rsid w:val="005B7D34"/>
    <w:rsid w:val="005B7D51"/>
    <w:rsid w:val="005B7E30"/>
    <w:rsid w:val="005C1839"/>
    <w:rsid w:val="005C197C"/>
    <w:rsid w:val="005C2281"/>
    <w:rsid w:val="005C36BE"/>
    <w:rsid w:val="005C3C4A"/>
    <w:rsid w:val="005C3FE7"/>
    <w:rsid w:val="005C4AC1"/>
    <w:rsid w:val="005C4E59"/>
    <w:rsid w:val="005C5058"/>
    <w:rsid w:val="005C5713"/>
    <w:rsid w:val="005C5F37"/>
    <w:rsid w:val="005C6D3A"/>
    <w:rsid w:val="005C7126"/>
    <w:rsid w:val="005C7889"/>
    <w:rsid w:val="005C7CB7"/>
    <w:rsid w:val="005C7E90"/>
    <w:rsid w:val="005D0148"/>
    <w:rsid w:val="005D056C"/>
    <w:rsid w:val="005D1B2F"/>
    <w:rsid w:val="005D1C54"/>
    <w:rsid w:val="005D214F"/>
    <w:rsid w:val="005D3299"/>
    <w:rsid w:val="005D38EB"/>
    <w:rsid w:val="005D39A2"/>
    <w:rsid w:val="005D5E65"/>
    <w:rsid w:val="005D6611"/>
    <w:rsid w:val="005D6FF6"/>
    <w:rsid w:val="005E09C6"/>
    <w:rsid w:val="005E358F"/>
    <w:rsid w:val="005E35CC"/>
    <w:rsid w:val="005E3B87"/>
    <w:rsid w:val="005E3C24"/>
    <w:rsid w:val="005E5AE6"/>
    <w:rsid w:val="005E647C"/>
    <w:rsid w:val="005F00D4"/>
    <w:rsid w:val="005F0396"/>
    <w:rsid w:val="005F2E36"/>
    <w:rsid w:val="005F3591"/>
    <w:rsid w:val="005F37EA"/>
    <w:rsid w:val="005F37FF"/>
    <w:rsid w:val="005F4214"/>
    <w:rsid w:val="005F5961"/>
    <w:rsid w:val="005F5DAA"/>
    <w:rsid w:val="005F63E1"/>
    <w:rsid w:val="0060088C"/>
    <w:rsid w:val="00601A5D"/>
    <w:rsid w:val="00602F76"/>
    <w:rsid w:val="006030DF"/>
    <w:rsid w:val="00603AF3"/>
    <w:rsid w:val="00603CAE"/>
    <w:rsid w:val="0060520F"/>
    <w:rsid w:val="0060524D"/>
    <w:rsid w:val="006055FC"/>
    <w:rsid w:val="00606A3A"/>
    <w:rsid w:val="0060740C"/>
    <w:rsid w:val="0060742F"/>
    <w:rsid w:val="00610ED3"/>
    <w:rsid w:val="0061133B"/>
    <w:rsid w:val="00611422"/>
    <w:rsid w:val="006129B1"/>
    <w:rsid w:val="00614634"/>
    <w:rsid w:val="00615234"/>
    <w:rsid w:val="00615712"/>
    <w:rsid w:val="00615E7F"/>
    <w:rsid w:val="0061718B"/>
    <w:rsid w:val="00620541"/>
    <w:rsid w:val="006206DC"/>
    <w:rsid w:val="00621B22"/>
    <w:rsid w:val="006227AB"/>
    <w:rsid w:val="006241F2"/>
    <w:rsid w:val="00625177"/>
    <w:rsid w:val="00626459"/>
    <w:rsid w:val="006274CB"/>
    <w:rsid w:val="00627D7B"/>
    <w:rsid w:val="00627DCA"/>
    <w:rsid w:val="00630600"/>
    <w:rsid w:val="006309CD"/>
    <w:rsid w:val="00630A9A"/>
    <w:rsid w:val="00631C2C"/>
    <w:rsid w:val="00631EC8"/>
    <w:rsid w:val="00633970"/>
    <w:rsid w:val="00633D12"/>
    <w:rsid w:val="006346B2"/>
    <w:rsid w:val="00635090"/>
    <w:rsid w:val="0063553B"/>
    <w:rsid w:val="006363B3"/>
    <w:rsid w:val="00636AE0"/>
    <w:rsid w:val="00636BBE"/>
    <w:rsid w:val="006401D6"/>
    <w:rsid w:val="00640376"/>
    <w:rsid w:val="006404A4"/>
    <w:rsid w:val="0064082D"/>
    <w:rsid w:val="00640B2F"/>
    <w:rsid w:val="00641C3D"/>
    <w:rsid w:val="00641D98"/>
    <w:rsid w:val="00642B1E"/>
    <w:rsid w:val="00642BF1"/>
    <w:rsid w:val="00643697"/>
    <w:rsid w:val="00643D18"/>
    <w:rsid w:val="00643D20"/>
    <w:rsid w:val="00644A00"/>
    <w:rsid w:val="00644F71"/>
    <w:rsid w:val="006450D2"/>
    <w:rsid w:val="00646601"/>
    <w:rsid w:val="00646816"/>
    <w:rsid w:val="006505AC"/>
    <w:rsid w:val="0065212F"/>
    <w:rsid w:val="0065440A"/>
    <w:rsid w:val="006550E3"/>
    <w:rsid w:val="00655312"/>
    <w:rsid w:val="00655AE0"/>
    <w:rsid w:val="00655E72"/>
    <w:rsid w:val="0065641F"/>
    <w:rsid w:val="00656E6B"/>
    <w:rsid w:val="0065709D"/>
    <w:rsid w:val="00657F15"/>
    <w:rsid w:val="00660561"/>
    <w:rsid w:val="00660DE2"/>
    <w:rsid w:val="0066161B"/>
    <w:rsid w:val="00661C15"/>
    <w:rsid w:val="00663E73"/>
    <w:rsid w:val="006647E2"/>
    <w:rsid w:val="00665730"/>
    <w:rsid w:val="00666F9A"/>
    <w:rsid w:val="00667728"/>
    <w:rsid w:val="00670C39"/>
    <w:rsid w:val="00671959"/>
    <w:rsid w:val="00672CE6"/>
    <w:rsid w:val="0067553C"/>
    <w:rsid w:val="0067585C"/>
    <w:rsid w:val="00676823"/>
    <w:rsid w:val="00676F95"/>
    <w:rsid w:val="00677378"/>
    <w:rsid w:val="00677576"/>
    <w:rsid w:val="006778DF"/>
    <w:rsid w:val="00680419"/>
    <w:rsid w:val="0068074A"/>
    <w:rsid w:val="00682864"/>
    <w:rsid w:val="006841B0"/>
    <w:rsid w:val="00684B9B"/>
    <w:rsid w:val="00684FAE"/>
    <w:rsid w:val="0068554C"/>
    <w:rsid w:val="00685BCA"/>
    <w:rsid w:val="0068697A"/>
    <w:rsid w:val="00686B34"/>
    <w:rsid w:val="00686BD4"/>
    <w:rsid w:val="00686DB9"/>
    <w:rsid w:val="00687CFB"/>
    <w:rsid w:val="006902E8"/>
    <w:rsid w:val="00690F74"/>
    <w:rsid w:val="00691FB3"/>
    <w:rsid w:val="00692D72"/>
    <w:rsid w:val="006931CF"/>
    <w:rsid w:val="00693A6E"/>
    <w:rsid w:val="0069444C"/>
    <w:rsid w:val="00695F10"/>
    <w:rsid w:val="00695F13"/>
    <w:rsid w:val="00696719"/>
    <w:rsid w:val="006973ED"/>
    <w:rsid w:val="006A01D3"/>
    <w:rsid w:val="006A0CB1"/>
    <w:rsid w:val="006A0D1C"/>
    <w:rsid w:val="006A10AA"/>
    <w:rsid w:val="006A128F"/>
    <w:rsid w:val="006A14EB"/>
    <w:rsid w:val="006A2976"/>
    <w:rsid w:val="006A35E9"/>
    <w:rsid w:val="006A53CD"/>
    <w:rsid w:val="006A5847"/>
    <w:rsid w:val="006A5873"/>
    <w:rsid w:val="006A6284"/>
    <w:rsid w:val="006A6E4B"/>
    <w:rsid w:val="006A7E06"/>
    <w:rsid w:val="006B1612"/>
    <w:rsid w:val="006B1F8A"/>
    <w:rsid w:val="006B2B31"/>
    <w:rsid w:val="006B30A1"/>
    <w:rsid w:val="006B3A02"/>
    <w:rsid w:val="006B5214"/>
    <w:rsid w:val="006B5C92"/>
    <w:rsid w:val="006B70F4"/>
    <w:rsid w:val="006B78EF"/>
    <w:rsid w:val="006B7C6F"/>
    <w:rsid w:val="006B7FDD"/>
    <w:rsid w:val="006C1847"/>
    <w:rsid w:val="006C1F8A"/>
    <w:rsid w:val="006C240E"/>
    <w:rsid w:val="006C28E1"/>
    <w:rsid w:val="006C3B0D"/>
    <w:rsid w:val="006C4F5F"/>
    <w:rsid w:val="006C5EA4"/>
    <w:rsid w:val="006C6585"/>
    <w:rsid w:val="006C74B3"/>
    <w:rsid w:val="006C7867"/>
    <w:rsid w:val="006D00E4"/>
    <w:rsid w:val="006D043F"/>
    <w:rsid w:val="006D18FC"/>
    <w:rsid w:val="006D2551"/>
    <w:rsid w:val="006D2CD7"/>
    <w:rsid w:val="006D31EF"/>
    <w:rsid w:val="006D3551"/>
    <w:rsid w:val="006D396F"/>
    <w:rsid w:val="006D5262"/>
    <w:rsid w:val="006D5BF5"/>
    <w:rsid w:val="006D5D61"/>
    <w:rsid w:val="006E1BD4"/>
    <w:rsid w:val="006E2472"/>
    <w:rsid w:val="006E2C31"/>
    <w:rsid w:val="006E389B"/>
    <w:rsid w:val="006E39CA"/>
    <w:rsid w:val="006E4826"/>
    <w:rsid w:val="006E5C48"/>
    <w:rsid w:val="006F0B72"/>
    <w:rsid w:val="006F3710"/>
    <w:rsid w:val="006F4F7A"/>
    <w:rsid w:val="006F5C9F"/>
    <w:rsid w:val="006F6007"/>
    <w:rsid w:val="00702711"/>
    <w:rsid w:val="00702C1B"/>
    <w:rsid w:val="007039AF"/>
    <w:rsid w:val="00704E23"/>
    <w:rsid w:val="007050A7"/>
    <w:rsid w:val="007054E6"/>
    <w:rsid w:val="007072C2"/>
    <w:rsid w:val="00710787"/>
    <w:rsid w:val="00711D23"/>
    <w:rsid w:val="00712002"/>
    <w:rsid w:val="00713D1B"/>
    <w:rsid w:val="0071546E"/>
    <w:rsid w:val="00715A8A"/>
    <w:rsid w:val="00715DBD"/>
    <w:rsid w:val="00716014"/>
    <w:rsid w:val="0071628C"/>
    <w:rsid w:val="007162B2"/>
    <w:rsid w:val="00716766"/>
    <w:rsid w:val="00717DA6"/>
    <w:rsid w:val="00717F4A"/>
    <w:rsid w:val="007209D6"/>
    <w:rsid w:val="00721B1C"/>
    <w:rsid w:val="00722CFA"/>
    <w:rsid w:val="007244C0"/>
    <w:rsid w:val="00724591"/>
    <w:rsid w:val="00724C07"/>
    <w:rsid w:val="00724C13"/>
    <w:rsid w:val="00724DF8"/>
    <w:rsid w:val="0072516A"/>
    <w:rsid w:val="007256F2"/>
    <w:rsid w:val="00726E1B"/>
    <w:rsid w:val="0073118A"/>
    <w:rsid w:val="007329AF"/>
    <w:rsid w:val="00732AEA"/>
    <w:rsid w:val="00732C31"/>
    <w:rsid w:val="00735203"/>
    <w:rsid w:val="00736014"/>
    <w:rsid w:val="007370D7"/>
    <w:rsid w:val="00737915"/>
    <w:rsid w:val="00737D31"/>
    <w:rsid w:val="0074018F"/>
    <w:rsid w:val="00740485"/>
    <w:rsid w:val="00740AD3"/>
    <w:rsid w:val="00741925"/>
    <w:rsid w:val="00741977"/>
    <w:rsid w:val="00741EEB"/>
    <w:rsid w:val="00743C19"/>
    <w:rsid w:val="00744FEC"/>
    <w:rsid w:val="00745D2A"/>
    <w:rsid w:val="00745DF7"/>
    <w:rsid w:val="00745E06"/>
    <w:rsid w:val="00746C3C"/>
    <w:rsid w:val="007502AC"/>
    <w:rsid w:val="00751731"/>
    <w:rsid w:val="00752AC1"/>
    <w:rsid w:val="007533D9"/>
    <w:rsid w:val="007538CF"/>
    <w:rsid w:val="007541A8"/>
    <w:rsid w:val="00754D51"/>
    <w:rsid w:val="007555C5"/>
    <w:rsid w:val="00755905"/>
    <w:rsid w:val="00756247"/>
    <w:rsid w:val="00756A05"/>
    <w:rsid w:val="007571A5"/>
    <w:rsid w:val="00757310"/>
    <w:rsid w:val="007573BA"/>
    <w:rsid w:val="0075788E"/>
    <w:rsid w:val="007579F2"/>
    <w:rsid w:val="0076012B"/>
    <w:rsid w:val="007604A5"/>
    <w:rsid w:val="00760BD7"/>
    <w:rsid w:val="00760D75"/>
    <w:rsid w:val="00761598"/>
    <w:rsid w:val="00761DF6"/>
    <w:rsid w:val="00762F71"/>
    <w:rsid w:val="007641B7"/>
    <w:rsid w:val="00766AF1"/>
    <w:rsid w:val="0077145C"/>
    <w:rsid w:val="007719FA"/>
    <w:rsid w:val="00771B4A"/>
    <w:rsid w:val="007727A4"/>
    <w:rsid w:val="00772FED"/>
    <w:rsid w:val="0077369D"/>
    <w:rsid w:val="00774647"/>
    <w:rsid w:val="00774778"/>
    <w:rsid w:val="007749BC"/>
    <w:rsid w:val="00774A61"/>
    <w:rsid w:val="00775173"/>
    <w:rsid w:val="007755AC"/>
    <w:rsid w:val="007762E0"/>
    <w:rsid w:val="007771AE"/>
    <w:rsid w:val="007776ED"/>
    <w:rsid w:val="00777B73"/>
    <w:rsid w:val="00777FC9"/>
    <w:rsid w:val="007804BE"/>
    <w:rsid w:val="00780E62"/>
    <w:rsid w:val="0078151E"/>
    <w:rsid w:val="00781B61"/>
    <w:rsid w:val="00782678"/>
    <w:rsid w:val="00782E57"/>
    <w:rsid w:val="00783296"/>
    <w:rsid w:val="00783506"/>
    <w:rsid w:val="00783EE9"/>
    <w:rsid w:val="0078640F"/>
    <w:rsid w:val="007868AF"/>
    <w:rsid w:val="00787996"/>
    <w:rsid w:val="00790527"/>
    <w:rsid w:val="0079069C"/>
    <w:rsid w:val="0079103E"/>
    <w:rsid w:val="00791384"/>
    <w:rsid w:val="00791919"/>
    <w:rsid w:val="00791F02"/>
    <w:rsid w:val="00791F97"/>
    <w:rsid w:val="007923EF"/>
    <w:rsid w:val="007933AB"/>
    <w:rsid w:val="007936DE"/>
    <w:rsid w:val="00794167"/>
    <w:rsid w:val="0079479A"/>
    <w:rsid w:val="00794A71"/>
    <w:rsid w:val="00794ECB"/>
    <w:rsid w:val="007968A4"/>
    <w:rsid w:val="00796AC9"/>
    <w:rsid w:val="007A0158"/>
    <w:rsid w:val="007A0BFB"/>
    <w:rsid w:val="007A0F2F"/>
    <w:rsid w:val="007A1AD2"/>
    <w:rsid w:val="007A1B7A"/>
    <w:rsid w:val="007A221A"/>
    <w:rsid w:val="007A344D"/>
    <w:rsid w:val="007A3935"/>
    <w:rsid w:val="007A4A12"/>
    <w:rsid w:val="007A51BD"/>
    <w:rsid w:val="007A638F"/>
    <w:rsid w:val="007A6FE3"/>
    <w:rsid w:val="007B0635"/>
    <w:rsid w:val="007B12D1"/>
    <w:rsid w:val="007B13E5"/>
    <w:rsid w:val="007B1421"/>
    <w:rsid w:val="007B1AFB"/>
    <w:rsid w:val="007B1EEA"/>
    <w:rsid w:val="007B39A2"/>
    <w:rsid w:val="007B4FD5"/>
    <w:rsid w:val="007B520C"/>
    <w:rsid w:val="007B5960"/>
    <w:rsid w:val="007B713F"/>
    <w:rsid w:val="007B75A8"/>
    <w:rsid w:val="007C1548"/>
    <w:rsid w:val="007C1B64"/>
    <w:rsid w:val="007C2BE1"/>
    <w:rsid w:val="007C396A"/>
    <w:rsid w:val="007C4683"/>
    <w:rsid w:val="007C49D6"/>
    <w:rsid w:val="007C4A8E"/>
    <w:rsid w:val="007C57AC"/>
    <w:rsid w:val="007C5B71"/>
    <w:rsid w:val="007C736C"/>
    <w:rsid w:val="007C7A93"/>
    <w:rsid w:val="007C7C3E"/>
    <w:rsid w:val="007D0125"/>
    <w:rsid w:val="007D040D"/>
    <w:rsid w:val="007D1DE8"/>
    <w:rsid w:val="007D1F33"/>
    <w:rsid w:val="007D224D"/>
    <w:rsid w:val="007D4001"/>
    <w:rsid w:val="007D662C"/>
    <w:rsid w:val="007D7AD9"/>
    <w:rsid w:val="007E0DC0"/>
    <w:rsid w:val="007E1522"/>
    <w:rsid w:val="007E1C6B"/>
    <w:rsid w:val="007E363E"/>
    <w:rsid w:val="007E3ADA"/>
    <w:rsid w:val="007E49BE"/>
    <w:rsid w:val="007E4B05"/>
    <w:rsid w:val="007E4CB5"/>
    <w:rsid w:val="007E514E"/>
    <w:rsid w:val="007E519C"/>
    <w:rsid w:val="007E55CE"/>
    <w:rsid w:val="007E599D"/>
    <w:rsid w:val="007E5E23"/>
    <w:rsid w:val="007E66DF"/>
    <w:rsid w:val="007E6F74"/>
    <w:rsid w:val="007E7441"/>
    <w:rsid w:val="007E796C"/>
    <w:rsid w:val="007F0396"/>
    <w:rsid w:val="007F0437"/>
    <w:rsid w:val="007F05D9"/>
    <w:rsid w:val="007F09CB"/>
    <w:rsid w:val="007F0F51"/>
    <w:rsid w:val="007F1493"/>
    <w:rsid w:val="007F2DCA"/>
    <w:rsid w:val="007F2FA8"/>
    <w:rsid w:val="007F3125"/>
    <w:rsid w:val="007F3333"/>
    <w:rsid w:val="007F34AB"/>
    <w:rsid w:val="007F43EA"/>
    <w:rsid w:val="007F44B2"/>
    <w:rsid w:val="007F570F"/>
    <w:rsid w:val="007F5F16"/>
    <w:rsid w:val="007F60F0"/>
    <w:rsid w:val="007F7B4A"/>
    <w:rsid w:val="008014BA"/>
    <w:rsid w:val="00801692"/>
    <w:rsid w:val="00804D62"/>
    <w:rsid w:val="00805630"/>
    <w:rsid w:val="00805792"/>
    <w:rsid w:val="00805B8C"/>
    <w:rsid w:val="00807EF0"/>
    <w:rsid w:val="00810799"/>
    <w:rsid w:val="00810E82"/>
    <w:rsid w:val="008136D1"/>
    <w:rsid w:val="00813C7D"/>
    <w:rsid w:val="00813D66"/>
    <w:rsid w:val="00813F87"/>
    <w:rsid w:val="008143B5"/>
    <w:rsid w:val="00814C8D"/>
    <w:rsid w:val="00815139"/>
    <w:rsid w:val="00815F83"/>
    <w:rsid w:val="0081629F"/>
    <w:rsid w:val="008172C5"/>
    <w:rsid w:val="00817453"/>
    <w:rsid w:val="008214A5"/>
    <w:rsid w:val="00821B5A"/>
    <w:rsid w:val="00822F21"/>
    <w:rsid w:val="0083008F"/>
    <w:rsid w:val="00832E1D"/>
    <w:rsid w:val="00833BDF"/>
    <w:rsid w:val="008359BA"/>
    <w:rsid w:val="00836825"/>
    <w:rsid w:val="0083690C"/>
    <w:rsid w:val="00836D78"/>
    <w:rsid w:val="00837774"/>
    <w:rsid w:val="008406E2"/>
    <w:rsid w:val="00843E12"/>
    <w:rsid w:val="00844A87"/>
    <w:rsid w:val="00847680"/>
    <w:rsid w:val="00851DD8"/>
    <w:rsid w:val="00855F61"/>
    <w:rsid w:val="008567D0"/>
    <w:rsid w:val="00857E51"/>
    <w:rsid w:val="00857EC8"/>
    <w:rsid w:val="0086089C"/>
    <w:rsid w:val="008612BC"/>
    <w:rsid w:val="00861ADF"/>
    <w:rsid w:val="00862264"/>
    <w:rsid w:val="00862A77"/>
    <w:rsid w:val="008634B0"/>
    <w:rsid w:val="008635AD"/>
    <w:rsid w:val="00863BE8"/>
    <w:rsid w:val="0086403A"/>
    <w:rsid w:val="0086432E"/>
    <w:rsid w:val="00864346"/>
    <w:rsid w:val="00864AB5"/>
    <w:rsid w:val="00864DFA"/>
    <w:rsid w:val="00866064"/>
    <w:rsid w:val="00866AF5"/>
    <w:rsid w:val="00866DB0"/>
    <w:rsid w:val="008679A6"/>
    <w:rsid w:val="00867C66"/>
    <w:rsid w:val="00867CA5"/>
    <w:rsid w:val="00870063"/>
    <w:rsid w:val="008714F3"/>
    <w:rsid w:val="00871CC9"/>
    <w:rsid w:val="0087220C"/>
    <w:rsid w:val="00874200"/>
    <w:rsid w:val="00875B32"/>
    <w:rsid w:val="00875B43"/>
    <w:rsid w:val="008760D6"/>
    <w:rsid w:val="008769D6"/>
    <w:rsid w:val="00880B4C"/>
    <w:rsid w:val="0088122E"/>
    <w:rsid w:val="0088220D"/>
    <w:rsid w:val="008826CF"/>
    <w:rsid w:val="00885860"/>
    <w:rsid w:val="00886F4C"/>
    <w:rsid w:val="008910E4"/>
    <w:rsid w:val="00891AD1"/>
    <w:rsid w:val="00892A76"/>
    <w:rsid w:val="00893454"/>
    <w:rsid w:val="00893901"/>
    <w:rsid w:val="00893CFC"/>
    <w:rsid w:val="0089451D"/>
    <w:rsid w:val="00895A0C"/>
    <w:rsid w:val="00897C62"/>
    <w:rsid w:val="008A0BCC"/>
    <w:rsid w:val="008A18AF"/>
    <w:rsid w:val="008A2879"/>
    <w:rsid w:val="008A2ACD"/>
    <w:rsid w:val="008A2B88"/>
    <w:rsid w:val="008A366B"/>
    <w:rsid w:val="008A3D7C"/>
    <w:rsid w:val="008A3DDE"/>
    <w:rsid w:val="008A44F3"/>
    <w:rsid w:val="008A452C"/>
    <w:rsid w:val="008A4D2E"/>
    <w:rsid w:val="008A4E9B"/>
    <w:rsid w:val="008A6E96"/>
    <w:rsid w:val="008A7ACC"/>
    <w:rsid w:val="008B18B8"/>
    <w:rsid w:val="008B20DD"/>
    <w:rsid w:val="008B240F"/>
    <w:rsid w:val="008B2964"/>
    <w:rsid w:val="008B2BEF"/>
    <w:rsid w:val="008B3595"/>
    <w:rsid w:val="008B46DE"/>
    <w:rsid w:val="008B4BF3"/>
    <w:rsid w:val="008B4C95"/>
    <w:rsid w:val="008B4E76"/>
    <w:rsid w:val="008B4F69"/>
    <w:rsid w:val="008B61A8"/>
    <w:rsid w:val="008B6336"/>
    <w:rsid w:val="008B7C77"/>
    <w:rsid w:val="008C05C7"/>
    <w:rsid w:val="008C0832"/>
    <w:rsid w:val="008C0A27"/>
    <w:rsid w:val="008C0D45"/>
    <w:rsid w:val="008C1197"/>
    <w:rsid w:val="008C16FE"/>
    <w:rsid w:val="008C19C9"/>
    <w:rsid w:val="008C230E"/>
    <w:rsid w:val="008C3C9F"/>
    <w:rsid w:val="008C3FEE"/>
    <w:rsid w:val="008C4917"/>
    <w:rsid w:val="008C4D3F"/>
    <w:rsid w:val="008C6903"/>
    <w:rsid w:val="008C7312"/>
    <w:rsid w:val="008C7360"/>
    <w:rsid w:val="008C7CAD"/>
    <w:rsid w:val="008D062C"/>
    <w:rsid w:val="008D133E"/>
    <w:rsid w:val="008D1CA0"/>
    <w:rsid w:val="008D208F"/>
    <w:rsid w:val="008D24E2"/>
    <w:rsid w:val="008D2BDA"/>
    <w:rsid w:val="008D3334"/>
    <w:rsid w:val="008D3B58"/>
    <w:rsid w:val="008D4496"/>
    <w:rsid w:val="008E0946"/>
    <w:rsid w:val="008E123A"/>
    <w:rsid w:val="008E1C27"/>
    <w:rsid w:val="008E2466"/>
    <w:rsid w:val="008E2D32"/>
    <w:rsid w:val="008E388B"/>
    <w:rsid w:val="008E4816"/>
    <w:rsid w:val="008E4A6A"/>
    <w:rsid w:val="008E50AE"/>
    <w:rsid w:val="008E545B"/>
    <w:rsid w:val="008E5BC4"/>
    <w:rsid w:val="008E6894"/>
    <w:rsid w:val="008E7293"/>
    <w:rsid w:val="008E7FFE"/>
    <w:rsid w:val="008F012D"/>
    <w:rsid w:val="008F0224"/>
    <w:rsid w:val="008F276B"/>
    <w:rsid w:val="008F2A5E"/>
    <w:rsid w:val="008F42F5"/>
    <w:rsid w:val="008F4D8C"/>
    <w:rsid w:val="008F5DE2"/>
    <w:rsid w:val="008F63BD"/>
    <w:rsid w:val="008F7407"/>
    <w:rsid w:val="008F74B4"/>
    <w:rsid w:val="00900CCA"/>
    <w:rsid w:val="0090109B"/>
    <w:rsid w:val="00902F28"/>
    <w:rsid w:val="009037C3"/>
    <w:rsid w:val="009047E9"/>
    <w:rsid w:val="00905F01"/>
    <w:rsid w:val="00906231"/>
    <w:rsid w:val="00907840"/>
    <w:rsid w:val="00907D67"/>
    <w:rsid w:val="0091030E"/>
    <w:rsid w:val="00910883"/>
    <w:rsid w:val="00911011"/>
    <w:rsid w:val="00912405"/>
    <w:rsid w:val="009141E2"/>
    <w:rsid w:val="00915071"/>
    <w:rsid w:val="00916EF8"/>
    <w:rsid w:val="00917779"/>
    <w:rsid w:val="009211DD"/>
    <w:rsid w:val="00921E07"/>
    <w:rsid w:val="00921E7D"/>
    <w:rsid w:val="00921F5F"/>
    <w:rsid w:val="00923217"/>
    <w:rsid w:val="009232B9"/>
    <w:rsid w:val="009251BB"/>
    <w:rsid w:val="00925909"/>
    <w:rsid w:val="00925A4B"/>
    <w:rsid w:val="009304A7"/>
    <w:rsid w:val="00930668"/>
    <w:rsid w:val="00931280"/>
    <w:rsid w:val="00933CC5"/>
    <w:rsid w:val="0093479C"/>
    <w:rsid w:val="00935B1F"/>
    <w:rsid w:val="0093675E"/>
    <w:rsid w:val="009368E7"/>
    <w:rsid w:val="00937360"/>
    <w:rsid w:val="00937F23"/>
    <w:rsid w:val="00941671"/>
    <w:rsid w:val="00942393"/>
    <w:rsid w:val="00942533"/>
    <w:rsid w:val="009430E6"/>
    <w:rsid w:val="0094381A"/>
    <w:rsid w:val="00944610"/>
    <w:rsid w:val="00944B09"/>
    <w:rsid w:val="00947546"/>
    <w:rsid w:val="00947E7B"/>
    <w:rsid w:val="00950A77"/>
    <w:rsid w:val="00950B66"/>
    <w:rsid w:val="00951337"/>
    <w:rsid w:val="009531F0"/>
    <w:rsid w:val="0095380B"/>
    <w:rsid w:val="00953AE5"/>
    <w:rsid w:val="00953B32"/>
    <w:rsid w:val="00953B8A"/>
    <w:rsid w:val="0095510B"/>
    <w:rsid w:val="00955CBD"/>
    <w:rsid w:val="009563AD"/>
    <w:rsid w:val="009564CE"/>
    <w:rsid w:val="00956F59"/>
    <w:rsid w:val="0095703E"/>
    <w:rsid w:val="009579DF"/>
    <w:rsid w:val="00957AE7"/>
    <w:rsid w:val="00962B0C"/>
    <w:rsid w:val="00963759"/>
    <w:rsid w:val="00963AAF"/>
    <w:rsid w:val="00963C24"/>
    <w:rsid w:val="00964A8D"/>
    <w:rsid w:val="009652A1"/>
    <w:rsid w:val="00966CA5"/>
    <w:rsid w:val="00966E05"/>
    <w:rsid w:val="0096704C"/>
    <w:rsid w:val="009673B1"/>
    <w:rsid w:val="009708D8"/>
    <w:rsid w:val="00970ED1"/>
    <w:rsid w:val="0097120C"/>
    <w:rsid w:val="00971FD0"/>
    <w:rsid w:val="009721DD"/>
    <w:rsid w:val="00972C66"/>
    <w:rsid w:val="00974765"/>
    <w:rsid w:val="00974E06"/>
    <w:rsid w:val="0097619A"/>
    <w:rsid w:val="00976A3B"/>
    <w:rsid w:val="00976A60"/>
    <w:rsid w:val="00977D3E"/>
    <w:rsid w:val="00981C8B"/>
    <w:rsid w:val="00981DE8"/>
    <w:rsid w:val="0098337D"/>
    <w:rsid w:val="009848FE"/>
    <w:rsid w:val="00984F38"/>
    <w:rsid w:val="009852B0"/>
    <w:rsid w:val="00985BEC"/>
    <w:rsid w:val="009864D4"/>
    <w:rsid w:val="0098686A"/>
    <w:rsid w:val="009869A1"/>
    <w:rsid w:val="00986A06"/>
    <w:rsid w:val="00987AF3"/>
    <w:rsid w:val="00990A62"/>
    <w:rsid w:val="0099545D"/>
    <w:rsid w:val="00995868"/>
    <w:rsid w:val="00997557"/>
    <w:rsid w:val="00997C08"/>
    <w:rsid w:val="009A1767"/>
    <w:rsid w:val="009A2F67"/>
    <w:rsid w:val="009A32E7"/>
    <w:rsid w:val="009A521F"/>
    <w:rsid w:val="009A52AD"/>
    <w:rsid w:val="009A579C"/>
    <w:rsid w:val="009A58B8"/>
    <w:rsid w:val="009A5D73"/>
    <w:rsid w:val="009A78D6"/>
    <w:rsid w:val="009A7B81"/>
    <w:rsid w:val="009B0940"/>
    <w:rsid w:val="009B0992"/>
    <w:rsid w:val="009B0F17"/>
    <w:rsid w:val="009B1F3C"/>
    <w:rsid w:val="009B29E3"/>
    <w:rsid w:val="009B2E16"/>
    <w:rsid w:val="009B3114"/>
    <w:rsid w:val="009B3676"/>
    <w:rsid w:val="009B415E"/>
    <w:rsid w:val="009B58BE"/>
    <w:rsid w:val="009B61DC"/>
    <w:rsid w:val="009B64AC"/>
    <w:rsid w:val="009B7194"/>
    <w:rsid w:val="009C0881"/>
    <w:rsid w:val="009C0926"/>
    <w:rsid w:val="009C0B2F"/>
    <w:rsid w:val="009C23D8"/>
    <w:rsid w:val="009C249D"/>
    <w:rsid w:val="009C3564"/>
    <w:rsid w:val="009C4447"/>
    <w:rsid w:val="009C6C27"/>
    <w:rsid w:val="009C6CED"/>
    <w:rsid w:val="009D0434"/>
    <w:rsid w:val="009D05AE"/>
    <w:rsid w:val="009D3390"/>
    <w:rsid w:val="009D36F7"/>
    <w:rsid w:val="009D49D8"/>
    <w:rsid w:val="009D52F1"/>
    <w:rsid w:val="009D6910"/>
    <w:rsid w:val="009D7005"/>
    <w:rsid w:val="009D75AD"/>
    <w:rsid w:val="009D7857"/>
    <w:rsid w:val="009E075F"/>
    <w:rsid w:val="009E0B98"/>
    <w:rsid w:val="009E139D"/>
    <w:rsid w:val="009E287B"/>
    <w:rsid w:val="009E2A24"/>
    <w:rsid w:val="009E47FA"/>
    <w:rsid w:val="009E4E79"/>
    <w:rsid w:val="009E63B9"/>
    <w:rsid w:val="009F0996"/>
    <w:rsid w:val="009F0FDB"/>
    <w:rsid w:val="009F1105"/>
    <w:rsid w:val="009F1296"/>
    <w:rsid w:val="009F2AE6"/>
    <w:rsid w:val="009F2EF0"/>
    <w:rsid w:val="009F383F"/>
    <w:rsid w:val="009F4457"/>
    <w:rsid w:val="009F4CF3"/>
    <w:rsid w:val="009F5A7E"/>
    <w:rsid w:val="009F5BA6"/>
    <w:rsid w:val="009F6A82"/>
    <w:rsid w:val="009F7B8B"/>
    <w:rsid w:val="00A001FD"/>
    <w:rsid w:val="00A00936"/>
    <w:rsid w:val="00A0106E"/>
    <w:rsid w:val="00A0160D"/>
    <w:rsid w:val="00A01B30"/>
    <w:rsid w:val="00A02788"/>
    <w:rsid w:val="00A02851"/>
    <w:rsid w:val="00A0305C"/>
    <w:rsid w:val="00A031B1"/>
    <w:rsid w:val="00A03735"/>
    <w:rsid w:val="00A03821"/>
    <w:rsid w:val="00A0386C"/>
    <w:rsid w:val="00A05674"/>
    <w:rsid w:val="00A05EBC"/>
    <w:rsid w:val="00A06332"/>
    <w:rsid w:val="00A06938"/>
    <w:rsid w:val="00A07C5E"/>
    <w:rsid w:val="00A07F91"/>
    <w:rsid w:val="00A10571"/>
    <w:rsid w:val="00A11492"/>
    <w:rsid w:val="00A12BD4"/>
    <w:rsid w:val="00A12D03"/>
    <w:rsid w:val="00A13722"/>
    <w:rsid w:val="00A13A91"/>
    <w:rsid w:val="00A13FC8"/>
    <w:rsid w:val="00A14433"/>
    <w:rsid w:val="00A1514B"/>
    <w:rsid w:val="00A158DC"/>
    <w:rsid w:val="00A165F4"/>
    <w:rsid w:val="00A17FF6"/>
    <w:rsid w:val="00A2050E"/>
    <w:rsid w:val="00A22AE9"/>
    <w:rsid w:val="00A22F0B"/>
    <w:rsid w:val="00A230B8"/>
    <w:rsid w:val="00A24F03"/>
    <w:rsid w:val="00A25A83"/>
    <w:rsid w:val="00A26276"/>
    <w:rsid w:val="00A26611"/>
    <w:rsid w:val="00A26A05"/>
    <w:rsid w:val="00A26BC5"/>
    <w:rsid w:val="00A26DAC"/>
    <w:rsid w:val="00A31D8E"/>
    <w:rsid w:val="00A31F1F"/>
    <w:rsid w:val="00A32E06"/>
    <w:rsid w:val="00A33162"/>
    <w:rsid w:val="00A3373A"/>
    <w:rsid w:val="00A33FF8"/>
    <w:rsid w:val="00A34252"/>
    <w:rsid w:val="00A3453D"/>
    <w:rsid w:val="00A34A55"/>
    <w:rsid w:val="00A35854"/>
    <w:rsid w:val="00A374D2"/>
    <w:rsid w:val="00A37C7D"/>
    <w:rsid w:val="00A41354"/>
    <w:rsid w:val="00A41447"/>
    <w:rsid w:val="00A41451"/>
    <w:rsid w:val="00A41FF6"/>
    <w:rsid w:val="00A422B9"/>
    <w:rsid w:val="00A4273C"/>
    <w:rsid w:val="00A4386A"/>
    <w:rsid w:val="00A46F3B"/>
    <w:rsid w:val="00A47745"/>
    <w:rsid w:val="00A5041D"/>
    <w:rsid w:val="00A50881"/>
    <w:rsid w:val="00A5194D"/>
    <w:rsid w:val="00A528DB"/>
    <w:rsid w:val="00A536C3"/>
    <w:rsid w:val="00A53756"/>
    <w:rsid w:val="00A54A71"/>
    <w:rsid w:val="00A54B8D"/>
    <w:rsid w:val="00A5568D"/>
    <w:rsid w:val="00A562C9"/>
    <w:rsid w:val="00A5701B"/>
    <w:rsid w:val="00A57B3B"/>
    <w:rsid w:val="00A60B07"/>
    <w:rsid w:val="00A61F55"/>
    <w:rsid w:val="00A627A3"/>
    <w:rsid w:val="00A62C8A"/>
    <w:rsid w:val="00A63961"/>
    <w:rsid w:val="00A64982"/>
    <w:rsid w:val="00A65044"/>
    <w:rsid w:val="00A65205"/>
    <w:rsid w:val="00A657AA"/>
    <w:rsid w:val="00A671F7"/>
    <w:rsid w:val="00A67B49"/>
    <w:rsid w:val="00A70F84"/>
    <w:rsid w:val="00A742E9"/>
    <w:rsid w:val="00A754C9"/>
    <w:rsid w:val="00A754E5"/>
    <w:rsid w:val="00A75CD7"/>
    <w:rsid w:val="00A770DD"/>
    <w:rsid w:val="00A773A6"/>
    <w:rsid w:val="00A80978"/>
    <w:rsid w:val="00A80AAF"/>
    <w:rsid w:val="00A80E5D"/>
    <w:rsid w:val="00A8242A"/>
    <w:rsid w:val="00A82CD6"/>
    <w:rsid w:val="00A82F55"/>
    <w:rsid w:val="00A8313D"/>
    <w:rsid w:val="00A83751"/>
    <w:rsid w:val="00A8385A"/>
    <w:rsid w:val="00A83AE3"/>
    <w:rsid w:val="00A83FBB"/>
    <w:rsid w:val="00A84CBB"/>
    <w:rsid w:val="00A85221"/>
    <w:rsid w:val="00A856F7"/>
    <w:rsid w:val="00A86403"/>
    <w:rsid w:val="00A86A97"/>
    <w:rsid w:val="00A87BA1"/>
    <w:rsid w:val="00A90C43"/>
    <w:rsid w:val="00A90DA6"/>
    <w:rsid w:val="00A90E90"/>
    <w:rsid w:val="00A91446"/>
    <w:rsid w:val="00A94521"/>
    <w:rsid w:val="00A94890"/>
    <w:rsid w:val="00A949B7"/>
    <w:rsid w:val="00A95041"/>
    <w:rsid w:val="00A97019"/>
    <w:rsid w:val="00AA032E"/>
    <w:rsid w:val="00AA14EC"/>
    <w:rsid w:val="00AA21F3"/>
    <w:rsid w:val="00AA24D9"/>
    <w:rsid w:val="00AA2CF2"/>
    <w:rsid w:val="00AA2DC7"/>
    <w:rsid w:val="00AA3A1A"/>
    <w:rsid w:val="00AA4AE2"/>
    <w:rsid w:val="00AA5250"/>
    <w:rsid w:val="00AA5779"/>
    <w:rsid w:val="00AA5CDA"/>
    <w:rsid w:val="00AA621F"/>
    <w:rsid w:val="00AA6237"/>
    <w:rsid w:val="00AA6C23"/>
    <w:rsid w:val="00AA72C4"/>
    <w:rsid w:val="00AA7E81"/>
    <w:rsid w:val="00AB05ED"/>
    <w:rsid w:val="00AB0A19"/>
    <w:rsid w:val="00AB1FA0"/>
    <w:rsid w:val="00AB2328"/>
    <w:rsid w:val="00AB2C62"/>
    <w:rsid w:val="00AB39B4"/>
    <w:rsid w:val="00AB40A6"/>
    <w:rsid w:val="00AB4DCB"/>
    <w:rsid w:val="00AB4FF0"/>
    <w:rsid w:val="00AB5462"/>
    <w:rsid w:val="00AB55E8"/>
    <w:rsid w:val="00AB582E"/>
    <w:rsid w:val="00AB5BFD"/>
    <w:rsid w:val="00AB65F7"/>
    <w:rsid w:val="00AB6D06"/>
    <w:rsid w:val="00AB7167"/>
    <w:rsid w:val="00AB7CB3"/>
    <w:rsid w:val="00AB7DD6"/>
    <w:rsid w:val="00AC035E"/>
    <w:rsid w:val="00AC0449"/>
    <w:rsid w:val="00AC108A"/>
    <w:rsid w:val="00AC1635"/>
    <w:rsid w:val="00AC1992"/>
    <w:rsid w:val="00AC2772"/>
    <w:rsid w:val="00AC3FAE"/>
    <w:rsid w:val="00AC4C5B"/>
    <w:rsid w:val="00AC699E"/>
    <w:rsid w:val="00AC769F"/>
    <w:rsid w:val="00AC7969"/>
    <w:rsid w:val="00AC7DC1"/>
    <w:rsid w:val="00AD03BE"/>
    <w:rsid w:val="00AD29D9"/>
    <w:rsid w:val="00AD3846"/>
    <w:rsid w:val="00AD3963"/>
    <w:rsid w:val="00AD3B9F"/>
    <w:rsid w:val="00AD44A3"/>
    <w:rsid w:val="00AD4A79"/>
    <w:rsid w:val="00AD4AA4"/>
    <w:rsid w:val="00AD4B8A"/>
    <w:rsid w:val="00AD51AE"/>
    <w:rsid w:val="00AD6A60"/>
    <w:rsid w:val="00AD6AAF"/>
    <w:rsid w:val="00AE0406"/>
    <w:rsid w:val="00AE0CC2"/>
    <w:rsid w:val="00AE0EAC"/>
    <w:rsid w:val="00AE104B"/>
    <w:rsid w:val="00AE1393"/>
    <w:rsid w:val="00AE1DF2"/>
    <w:rsid w:val="00AE25FE"/>
    <w:rsid w:val="00AE275F"/>
    <w:rsid w:val="00AE3E6C"/>
    <w:rsid w:val="00AE4DF9"/>
    <w:rsid w:val="00AE602A"/>
    <w:rsid w:val="00AE6140"/>
    <w:rsid w:val="00AE768D"/>
    <w:rsid w:val="00AE7A80"/>
    <w:rsid w:val="00AF046A"/>
    <w:rsid w:val="00AF06E1"/>
    <w:rsid w:val="00AF0A3C"/>
    <w:rsid w:val="00AF0AE6"/>
    <w:rsid w:val="00AF172D"/>
    <w:rsid w:val="00AF31A7"/>
    <w:rsid w:val="00AF3728"/>
    <w:rsid w:val="00AF4E16"/>
    <w:rsid w:val="00AF4FE9"/>
    <w:rsid w:val="00AF5198"/>
    <w:rsid w:val="00AF56B0"/>
    <w:rsid w:val="00AF5793"/>
    <w:rsid w:val="00AF5F4A"/>
    <w:rsid w:val="00AF753C"/>
    <w:rsid w:val="00B01DD5"/>
    <w:rsid w:val="00B02BBF"/>
    <w:rsid w:val="00B0326E"/>
    <w:rsid w:val="00B03679"/>
    <w:rsid w:val="00B041E6"/>
    <w:rsid w:val="00B0697B"/>
    <w:rsid w:val="00B06990"/>
    <w:rsid w:val="00B06F22"/>
    <w:rsid w:val="00B07939"/>
    <w:rsid w:val="00B07CF2"/>
    <w:rsid w:val="00B1144E"/>
    <w:rsid w:val="00B11AD7"/>
    <w:rsid w:val="00B11E60"/>
    <w:rsid w:val="00B12E27"/>
    <w:rsid w:val="00B131F8"/>
    <w:rsid w:val="00B137C2"/>
    <w:rsid w:val="00B13B9E"/>
    <w:rsid w:val="00B141FC"/>
    <w:rsid w:val="00B15949"/>
    <w:rsid w:val="00B15D41"/>
    <w:rsid w:val="00B167D1"/>
    <w:rsid w:val="00B16904"/>
    <w:rsid w:val="00B16A54"/>
    <w:rsid w:val="00B17005"/>
    <w:rsid w:val="00B177F0"/>
    <w:rsid w:val="00B17FD4"/>
    <w:rsid w:val="00B2098F"/>
    <w:rsid w:val="00B21FE0"/>
    <w:rsid w:val="00B22711"/>
    <w:rsid w:val="00B2280F"/>
    <w:rsid w:val="00B239B0"/>
    <w:rsid w:val="00B23AB2"/>
    <w:rsid w:val="00B23F31"/>
    <w:rsid w:val="00B25038"/>
    <w:rsid w:val="00B2674D"/>
    <w:rsid w:val="00B2711B"/>
    <w:rsid w:val="00B27DF7"/>
    <w:rsid w:val="00B31871"/>
    <w:rsid w:val="00B31B54"/>
    <w:rsid w:val="00B31CE6"/>
    <w:rsid w:val="00B31EE9"/>
    <w:rsid w:val="00B32091"/>
    <w:rsid w:val="00B33270"/>
    <w:rsid w:val="00B340F4"/>
    <w:rsid w:val="00B34285"/>
    <w:rsid w:val="00B34CBF"/>
    <w:rsid w:val="00B36E20"/>
    <w:rsid w:val="00B4031F"/>
    <w:rsid w:val="00B413A5"/>
    <w:rsid w:val="00B4165C"/>
    <w:rsid w:val="00B41C6D"/>
    <w:rsid w:val="00B436FB"/>
    <w:rsid w:val="00B44B7E"/>
    <w:rsid w:val="00B44FD2"/>
    <w:rsid w:val="00B45255"/>
    <w:rsid w:val="00B453B3"/>
    <w:rsid w:val="00B454F1"/>
    <w:rsid w:val="00B466F3"/>
    <w:rsid w:val="00B47614"/>
    <w:rsid w:val="00B47780"/>
    <w:rsid w:val="00B47AE5"/>
    <w:rsid w:val="00B5098C"/>
    <w:rsid w:val="00B50AEB"/>
    <w:rsid w:val="00B50C3A"/>
    <w:rsid w:val="00B52564"/>
    <w:rsid w:val="00B5277A"/>
    <w:rsid w:val="00B527CB"/>
    <w:rsid w:val="00B528E5"/>
    <w:rsid w:val="00B531CE"/>
    <w:rsid w:val="00B536C7"/>
    <w:rsid w:val="00B537DE"/>
    <w:rsid w:val="00B5585A"/>
    <w:rsid w:val="00B5651C"/>
    <w:rsid w:val="00B569D0"/>
    <w:rsid w:val="00B571CA"/>
    <w:rsid w:val="00B57F59"/>
    <w:rsid w:val="00B603BA"/>
    <w:rsid w:val="00B60C89"/>
    <w:rsid w:val="00B61C47"/>
    <w:rsid w:val="00B6252B"/>
    <w:rsid w:val="00B62989"/>
    <w:rsid w:val="00B629C9"/>
    <w:rsid w:val="00B62C23"/>
    <w:rsid w:val="00B62FA9"/>
    <w:rsid w:val="00B630CA"/>
    <w:rsid w:val="00B6325E"/>
    <w:rsid w:val="00B63E0A"/>
    <w:rsid w:val="00B6442D"/>
    <w:rsid w:val="00B64C4B"/>
    <w:rsid w:val="00B65E08"/>
    <w:rsid w:val="00B65FF3"/>
    <w:rsid w:val="00B71049"/>
    <w:rsid w:val="00B7240B"/>
    <w:rsid w:val="00B72B0E"/>
    <w:rsid w:val="00B72C3E"/>
    <w:rsid w:val="00B73949"/>
    <w:rsid w:val="00B73CA4"/>
    <w:rsid w:val="00B7440E"/>
    <w:rsid w:val="00B75788"/>
    <w:rsid w:val="00B75D69"/>
    <w:rsid w:val="00B75E76"/>
    <w:rsid w:val="00B75EC8"/>
    <w:rsid w:val="00B7766E"/>
    <w:rsid w:val="00B807D0"/>
    <w:rsid w:val="00B8082D"/>
    <w:rsid w:val="00B812C3"/>
    <w:rsid w:val="00B82688"/>
    <w:rsid w:val="00B8451C"/>
    <w:rsid w:val="00B84FF2"/>
    <w:rsid w:val="00B86205"/>
    <w:rsid w:val="00B876A3"/>
    <w:rsid w:val="00B90779"/>
    <w:rsid w:val="00B90790"/>
    <w:rsid w:val="00B90A06"/>
    <w:rsid w:val="00B91526"/>
    <w:rsid w:val="00B91605"/>
    <w:rsid w:val="00B91BC3"/>
    <w:rsid w:val="00B91D59"/>
    <w:rsid w:val="00B92C57"/>
    <w:rsid w:val="00B934E6"/>
    <w:rsid w:val="00B936DA"/>
    <w:rsid w:val="00B93EBA"/>
    <w:rsid w:val="00B9506D"/>
    <w:rsid w:val="00B95270"/>
    <w:rsid w:val="00B95AC0"/>
    <w:rsid w:val="00B9687A"/>
    <w:rsid w:val="00B96B7C"/>
    <w:rsid w:val="00B96E04"/>
    <w:rsid w:val="00B97797"/>
    <w:rsid w:val="00BA00FF"/>
    <w:rsid w:val="00BA1040"/>
    <w:rsid w:val="00BA1721"/>
    <w:rsid w:val="00BA18A8"/>
    <w:rsid w:val="00BA1913"/>
    <w:rsid w:val="00BA25BD"/>
    <w:rsid w:val="00BA2ED8"/>
    <w:rsid w:val="00BA3904"/>
    <w:rsid w:val="00BA3A02"/>
    <w:rsid w:val="00BA3DDF"/>
    <w:rsid w:val="00BA40A3"/>
    <w:rsid w:val="00BA40AE"/>
    <w:rsid w:val="00BA41FF"/>
    <w:rsid w:val="00BA43F4"/>
    <w:rsid w:val="00BA6801"/>
    <w:rsid w:val="00BA6DAF"/>
    <w:rsid w:val="00BA6F28"/>
    <w:rsid w:val="00BB10C2"/>
    <w:rsid w:val="00BB1206"/>
    <w:rsid w:val="00BB12C4"/>
    <w:rsid w:val="00BB16DA"/>
    <w:rsid w:val="00BB263D"/>
    <w:rsid w:val="00BB3449"/>
    <w:rsid w:val="00BB359C"/>
    <w:rsid w:val="00BB64C3"/>
    <w:rsid w:val="00BB6BFA"/>
    <w:rsid w:val="00BB735F"/>
    <w:rsid w:val="00BC07A0"/>
    <w:rsid w:val="00BC15C6"/>
    <w:rsid w:val="00BC1B4C"/>
    <w:rsid w:val="00BC22EC"/>
    <w:rsid w:val="00BC2483"/>
    <w:rsid w:val="00BC2AD5"/>
    <w:rsid w:val="00BC327F"/>
    <w:rsid w:val="00BC3E92"/>
    <w:rsid w:val="00BC4796"/>
    <w:rsid w:val="00BC4926"/>
    <w:rsid w:val="00BC4B0D"/>
    <w:rsid w:val="00BC4F3B"/>
    <w:rsid w:val="00BC6078"/>
    <w:rsid w:val="00BD0436"/>
    <w:rsid w:val="00BD2A64"/>
    <w:rsid w:val="00BD560A"/>
    <w:rsid w:val="00BD69E7"/>
    <w:rsid w:val="00BD78D1"/>
    <w:rsid w:val="00BD7ABC"/>
    <w:rsid w:val="00BD7C29"/>
    <w:rsid w:val="00BE0E46"/>
    <w:rsid w:val="00BE18A7"/>
    <w:rsid w:val="00BE1D1F"/>
    <w:rsid w:val="00BE1DDF"/>
    <w:rsid w:val="00BE22BD"/>
    <w:rsid w:val="00BE2709"/>
    <w:rsid w:val="00BE2BBB"/>
    <w:rsid w:val="00BE4506"/>
    <w:rsid w:val="00BE5149"/>
    <w:rsid w:val="00BE5546"/>
    <w:rsid w:val="00BE57F7"/>
    <w:rsid w:val="00BE686D"/>
    <w:rsid w:val="00BE6AA0"/>
    <w:rsid w:val="00BE6E45"/>
    <w:rsid w:val="00BF018B"/>
    <w:rsid w:val="00BF0A48"/>
    <w:rsid w:val="00BF0AB6"/>
    <w:rsid w:val="00BF13EB"/>
    <w:rsid w:val="00BF14F2"/>
    <w:rsid w:val="00BF268C"/>
    <w:rsid w:val="00BF2870"/>
    <w:rsid w:val="00BF3672"/>
    <w:rsid w:val="00BF40F9"/>
    <w:rsid w:val="00BF4B91"/>
    <w:rsid w:val="00BF4CE2"/>
    <w:rsid w:val="00BF6B53"/>
    <w:rsid w:val="00BF7048"/>
    <w:rsid w:val="00BF74DA"/>
    <w:rsid w:val="00BF75F3"/>
    <w:rsid w:val="00BF784A"/>
    <w:rsid w:val="00C00182"/>
    <w:rsid w:val="00C00562"/>
    <w:rsid w:val="00C00709"/>
    <w:rsid w:val="00C01DC0"/>
    <w:rsid w:val="00C02B00"/>
    <w:rsid w:val="00C02FF3"/>
    <w:rsid w:val="00C03221"/>
    <w:rsid w:val="00C03321"/>
    <w:rsid w:val="00C06570"/>
    <w:rsid w:val="00C06B4B"/>
    <w:rsid w:val="00C07371"/>
    <w:rsid w:val="00C073F9"/>
    <w:rsid w:val="00C10B37"/>
    <w:rsid w:val="00C11183"/>
    <w:rsid w:val="00C11811"/>
    <w:rsid w:val="00C11D1C"/>
    <w:rsid w:val="00C11FDB"/>
    <w:rsid w:val="00C12649"/>
    <w:rsid w:val="00C12B04"/>
    <w:rsid w:val="00C138B6"/>
    <w:rsid w:val="00C13D28"/>
    <w:rsid w:val="00C140FA"/>
    <w:rsid w:val="00C1420C"/>
    <w:rsid w:val="00C14C5F"/>
    <w:rsid w:val="00C1520C"/>
    <w:rsid w:val="00C15927"/>
    <w:rsid w:val="00C17396"/>
    <w:rsid w:val="00C20295"/>
    <w:rsid w:val="00C20329"/>
    <w:rsid w:val="00C20884"/>
    <w:rsid w:val="00C20EFB"/>
    <w:rsid w:val="00C2197C"/>
    <w:rsid w:val="00C219E1"/>
    <w:rsid w:val="00C22A10"/>
    <w:rsid w:val="00C23885"/>
    <w:rsid w:val="00C2422C"/>
    <w:rsid w:val="00C2485C"/>
    <w:rsid w:val="00C24E56"/>
    <w:rsid w:val="00C2688C"/>
    <w:rsid w:val="00C274B3"/>
    <w:rsid w:val="00C27893"/>
    <w:rsid w:val="00C30A33"/>
    <w:rsid w:val="00C31CB8"/>
    <w:rsid w:val="00C3358E"/>
    <w:rsid w:val="00C3418B"/>
    <w:rsid w:val="00C35CAF"/>
    <w:rsid w:val="00C36203"/>
    <w:rsid w:val="00C36BE1"/>
    <w:rsid w:val="00C374E8"/>
    <w:rsid w:val="00C40B52"/>
    <w:rsid w:val="00C40BD2"/>
    <w:rsid w:val="00C410BA"/>
    <w:rsid w:val="00C41B70"/>
    <w:rsid w:val="00C42277"/>
    <w:rsid w:val="00C42896"/>
    <w:rsid w:val="00C429D2"/>
    <w:rsid w:val="00C438BD"/>
    <w:rsid w:val="00C43C1A"/>
    <w:rsid w:val="00C441A0"/>
    <w:rsid w:val="00C44EEC"/>
    <w:rsid w:val="00C45BB1"/>
    <w:rsid w:val="00C460F0"/>
    <w:rsid w:val="00C47B35"/>
    <w:rsid w:val="00C5125B"/>
    <w:rsid w:val="00C5285F"/>
    <w:rsid w:val="00C52D2E"/>
    <w:rsid w:val="00C52F86"/>
    <w:rsid w:val="00C544AC"/>
    <w:rsid w:val="00C55D2E"/>
    <w:rsid w:val="00C5618C"/>
    <w:rsid w:val="00C56BCF"/>
    <w:rsid w:val="00C574AA"/>
    <w:rsid w:val="00C60D10"/>
    <w:rsid w:val="00C60E27"/>
    <w:rsid w:val="00C61DAE"/>
    <w:rsid w:val="00C62454"/>
    <w:rsid w:val="00C632A1"/>
    <w:rsid w:val="00C64900"/>
    <w:rsid w:val="00C65177"/>
    <w:rsid w:val="00C65645"/>
    <w:rsid w:val="00C65F99"/>
    <w:rsid w:val="00C66092"/>
    <w:rsid w:val="00C6739D"/>
    <w:rsid w:val="00C70A9E"/>
    <w:rsid w:val="00C73750"/>
    <w:rsid w:val="00C754E2"/>
    <w:rsid w:val="00C75A4B"/>
    <w:rsid w:val="00C76049"/>
    <w:rsid w:val="00C76FE4"/>
    <w:rsid w:val="00C77004"/>
    <w:rsid w:val="00C77429"/>
    <w:rsid w:val="00C80B57"/>
    <w:rsid w:val="00C81F4A"/>
    <w:rsid w:val="00C8204B"/>
    <w:rsid w:val="00C823B5"/>
    <w:rsid w:val="00C82A69"/>
    <w:rsid w:val="00C84145"/>
    <w:rsid w:val="00C845D1"/>
    <w:rsid w:val="00C84BA7"/>
    <w:rsid w:val="00C8599D"/>
    <w:rsid w:val="00C86119"/>
    <w:rsid w:val="00C8681B"/>
    <w:rsid w:val="00C86A24"/>
    <w:rsid w:val="00C86D0F"/>
    <w:rsid w:val="00C90011"/>
    <w:rsid w:val="00C91058"/>
    <w:rsid w:val="00C936EB"/>
    <w:rsid w:val="00C93E49"/>
    <w:rsid w:val="00C94147"/>
    <w:rsid w:val="00C946FC"/>
    <w:rsid w:val="00C94E7D"/>
    <w:rsid w:val="00C953CE"/>
    <w:rsid w:val="00C9582E"/>
    <w:rsid w:val="00C959FE"/>
    <w:rsid w:val="00C96183"/>
    <w:rsid w:val="00C96D25"/>
    <w:rsid w:val="00C96EAB"/>
    <w:rsid w:val="00C97022"/>
    <w:rsid w:val="00CA0F43"/>
    <w:rsid w:val="00CA1D05"/>
    <w:rsid w:val="00CA1D64"/>
    <w:rsid w:val="00CA237A"/>
    <w:rsid w:val="00CA28CE"/>
    <w:rsid w:val="00CA595F"/>
    <w:rsid w:val="00CA5B3E"/>
    <w:rsid w:val="00CA5DE8"/>
    <w:rsid w:val="00CA623F"/>
    <w:rsid w:val="00CA69B4"/>
    <w:rsid w:val="00CA75A9"/>
    <w:rsid w:val="00CA7644"/>
    <w:rsid w:val="00CA7E1A"/>
    <w:rsid w:val="00CB01DB"/>
    <w:rsid w:val="00CB08AA"/>
    <w:rsid w:val="00CB14B0"/>
    <w:rsid w:val="00CB24EE"/>
    <w:rsid w:val="00CB2F34"/>
    <w:rsid w:val="00CB333E"/>
    <w:rsid w:val="00CB339F"/>
    <w:rsid w:val="00CB36AD"/>
    <w:rsid w:val="00CB3B96"/>
    <w:rsid w:val="00CB49F0"/>
    <w:rsid w:val="00CB504A"/>
    <w:rsid w:val="00CB5D69"/>
    <w:rsid w:val="00CB6E4F"/>
    <w:rsid w:val="00CB7022"/>
    <w:rsid w:val="00CB7794"/>
    <w:rsid w:val="00CC1F57"/>
    <w:rsid w:val="00CC22A1"/>
    <w:rsid w:val="00CC22EC"/>
    <w:rsid w:val="00CC3024"/>
    <w:rsid w:val="00CC31E0"/>
    <w:rsid w:val="00CC4379"/>
    <w:rsid w:val="00CC5465"/>
    <w:rsid w:val="00CC5AFC"/>
    <w:rsid w:val="00CC74F8"/>
    <w:rsid w:val="00CD0C0E"/>
    <w:rsid w:val="00CD0E36"/>
    <w:rsid w:val="00CD124F"/>
    <w:rsid w:val="00CD1740"/>
    <w:rsid w:val="00CD1F94"/>
    <w:rsid w:val="00CD2A49"/>
    <w:rsid w:val="00CD2C08"/>
    <w:rsid w:val="00CD2F5F"/>
    <w:rsid w:val="00CD4326"/>
    <w:rsid w:val="00CD49A1"/>
    <w:rsid w:val="00CD4BC3"/>
    <w:rsid w:val="00CD586F"/>
    <w:rsid w:val="00CD646E"/>
    <w:rsid w:val="00CD6A27"/>
    <w:rsid w:val="00CD720A"/>
    <w:rsid w:val="00CE0767"/>
    <w:rsid w:val="00CE1B1C"/>
    <w:rsid w:val="00CE1B7D"/>
    <w:rsid w:val="00CE1C34"/>
    <w:rsid w:val="00CE1EE8"/>
    <w:rsid w:val="00CE282C"/>
    <w:rsid w:val="00CE2BC8"/>
    <w:rsid w:val="00CE2C17"/>
    <w:rsid w:val="00CE2ECA"/>
    <w:rsid w:val="00CE33E0"/>
    <w:rsid w:val="00CE41D6"/>
    <w:rsid w:val="00CE4594"/>
    <w:rsid w:val="00CE6193"/>
    <w:rsid w:val="00CE7FB4"/>
    <w:rsid w:val="00CF00BD"/>
    <w:rsid w:val="00CF03BA"/>
    <w:rsid w:val="00CF0DE1"/>
    <w:rsid w:val="00CF0F34"/>
    <w:rsid w:val="00CF1091"/>
    <w:rsid w:val="00CF10B4"/>
    <w:rsid w:val="00CF1718"/>
    <w:rsid w:val="00CF2263"/>
    <w:rsid w:val="00CF29E9"/>
    <w:rsid w:val="00CF3505"/>
    <w:rsid w:val="00CF3FF8"/>
    <w:rsid w:val="00CF5575"/>
    <w:rsid w:val="00CF6293"/>
    <w:rsid w:val="00D006E3"/>
    <w:rsid w:val="00D01D4B"/>
    <w:rsid w:val="00D02993"/>
    <w:rsid w:val="00D03F32"/>
    <w:rsid w:val="00D03FA1"/>
    <w:rsid w:val="00D046A3"/>
    <w:rsid w:val="00D050DA"/>
    <w:rsid w:val="00D055C7"/>
    <w:rsid w:val="00D07088"/>
    <w:rsid w:val="00D104C3"/>
    <w:rsid w:val="00D11F45"/>
    <w:rsid w:val="00D1270B"/>
    <w:rsid w:val="00D14F51"/>
    <w:rsid w:val="00D1556F"/>
    <w:rsid w:val="00D160A9"/>
    <w:rsid w:val="00D160BF"/>
    <w:rsid w:val="00D1622B"/>
    <w:rsid w:val="00D1637F"/>
    <w:rsid w:val="00D20E24"/>
    <w:rsid w:val="00D20E37"/>
    <w:rsid w:val="00D23113"/>
    <w:rsid w:val="00D232C9"/>
    <w:rsid w:val="00D23A10"/>
    <w:rsid w:val="00D23A65"/>
    <w:rsid w:val="00D245D8"/>
    <w:rsid w:val="00D254DC"/>
    <w:rsid w:val="00D25AC3"/>
    <w:rsid w:val="00D260C4"/>
    <w:rsid w:val="00D26D6C"/>
    <w:rsid w:val="00D272C2"/>
    <w:rsid w:val="00D27CD6"/>
    <w:rsid w:val="00D3028C"/>
    <w:rsid w:val="00D30849"/>
    <w:rsid w:val="00D31EC9"/>
    <w:rsid w:val="00D32418"/>
    <w:rsid w:val="00D34643"/>
    <w:rsid w:val="00D34653"/>
    <w:rsid w:val="00D34D9E"/>
    <w:rsid w:val="00D357E0"/>
    <w:rsid w:val="00D36A75"/>
    <w:rsid w:val="00D36CA1"/>
    <w:rsid w:val="00D40326"/>
    <w:rsid w:val="00D419FA"/>
    <w:rsid w:val="00D44E7F"/>
    <w:rsid w:val="00D44F67"/>
    <w:rsid w:val="00D4522B"/>
    <w:rsid w:val="00D45702"/>
    <w:rsid w:val="00D45819"/>
    <w:rsid w:val="00D46562"/>
    <w:rsid w:val="00D477DF"/>
    <w:rsid w:val="00D47D90"/>
    <w:rsid w:val="00D5054A"/>
    <w:rsid w:val="00D51B98"/>
    <w:rsid w:val="00D52BA5"/>
    <w:rsid w:val="00D531AC"/>
    <w:rsid w:val="00D55029"/>
    <w:rsid w:val="00D57123"/>
    <w:rsid w:val="00D57A82"/>
    <w:rsid w:val="00D57C01"/>
    <w:rsid w:val="00D602D1"/>
    <w:rsid w:val="00D605CF"/>
    <w:rsid w:val="00D606BF"/>
    <w:rsid w:val="00D60BCD"/>
    <w:rsid w:val="00D60EE1"/>
    <w:rsid w:val="00D613A5"/>
    <w:rsid w:val="00D618D3"/>
    <w:rsid w:val="00D618F2"/>
    <w:rsid w:val="00D61FFC"/>
    <w:rsid w:val="00D62778"/>
    <w:rsid w:val="00D635B1"/>
    <w:rsid w:val="00D636FB"/>
    <w:rsid w:val="00D641BB"/>
    <w:rsid w:val="00D642B7"/>
    <w:rsid w:val="00D65BC9"/>
    <w:rsid w:val="00D666FE"/>
    <w:rsid w:val="00D66A51"/>
    <w:rsid w:val="00D66F0C"/>
    <w:rsid w:val="00D6718F"/>
    <w:rsid w:val="00D715A7"/>
    <w:rsid w:val="00D72077"/>
    <w:rsid w:val="00D72158"/>
    <w:rsid w:val="00D73CCB"/>
    <w:rsid w:val="00D749C8"/>
    <w:rsid w:val="00D74ED2"/>
    <w:rsid w:val="00D7511B"/>
    <w:rsid w:val="00D800C7"/>
    <w:rsid w:val="00D80BF6"/>
    <w:rsid w:val="00D83286"/>
    <w:rsid w:val="00D8378A"/>
    <w:rsid w:val="00D84348"/>
    <w:rsid w:val="00D85542"/>
    <w:rsid w:val="00D858AA"/>
    <w:rsid w:val="00D858CC"/>
    <w:rsid w:val="00D85A4B"/>
    <w:rsid w:val="00D8758F"/>
    <w:rsid w:val="00D87830"/>
    <w:rsid w:val="00D8790F"/>
    <w:rsid w:val="00D9015B"/>
    <w:rsid w:val="00D90967"/>
    <w:rsid w:val="00D9162D"/>
    <w:rsid w:val="00D91938"/>
    <w:rsid w:val="00D91B8D"/>
    <w:rsid w:val="00D92359"/>
    <w:rsid w:val="00D93570"/>
    <w:rsid w:val="00D9385C"/>
    <w:rsid w:val="00D9464F"/>
    <w:rsid w:val="00D946DF"/>
    <w:rsid w:val="00D95B47"/>
    <w:rsid w:val="00D95B7F"/>
    <w:rsid w:val="00D9630C"/>
    <w:rsid w:val="00DA0F8B"/>
    <w:rsid w:val="00DA1697"/>
    <w:rsid w:val="00DA36F9"/>
    <w:rsid w:val="00DA3B21"/>
    <w:rsid w:val="00DA46A6"/>
    <w:rsid w:val="00DA4EAD"/>
    <w:rsid w:val="00DA4F3B"/>
    <w:rsid w:val="00DA4FEB"/>
    <w:rsid w:val="00DA5E75"/>
    <w:rsid w:val="00DA67B5"/>
    <w:rsid w:val="00DA681D"/>
    <w:rsid w:val="00DA695D"/>
    <w:rsid w:val="00DA6DB0"/>
    <w:rsid w:val="00DA7684"/>
    <w:rsid w:val="00DA78F8"/>
    <w:rsid w:val="00DA7D6F"/>
    <w:rsid w:val="00DA7FD7"/>
    <w:rsid w:val="00DB0272"/>
    <w:rsid w:val="00DB042D"/>
    <w:rsid w:val="00DB12C4"/>
    <w:rsid w:val="00DB1475"/>
    <w:rsid w:val="00DB1582"/>
    <w:rsid w:val="00DB24C3"/>
    <w:rsid w:val="00DB36C2"/>
    <w:rsid w:val="00DB4004"/>
    <w:rsid w:val="00DB4351"/>
    <w:rsid w:val="00DB4B4D"/>
    <w:rsid w:val="00DB548D"/>
    <w:rsid w:val="00DB6F3B"/>
    <w:rsid w:val="00DB730E"/>
    <w:rsid w:val="00DB7CA3"/>
    <w:rsid w:val="00DB7EE2"/>
    <w:rsid w:val="00DC10A1"/>
    <w:rsid w:val="00DC115B"/>
    <w:rsid w:val="00DC1621"/>
    <w:rsid w:val="00DC197B"/>
    <w:rsid w:val="00DC2C95"/>
    <w:rsid w:val="00DC33EF"/>
    <w:rsid w:val="00DC4BC8"/>
    <w:rsid w:val="00DC5521"/>
    <w:rsid w:val="00DC5969"/>
    <w:rsid w:val="00DC5BBA"/>
    <w:rsid w:val="00DC6093"/>
    <w:rsid w:val="00DC61BA"/>
    <w:rsid w:val="00DC66C4"/>
    <w:rsid w:val="00DC6E76"/>
    <w:rsid w:val="00DC728D"/>
    <w:rsid w:val="00DC7D82"/>
    <w:rsid w:val="00DD0266"/>
    <w:rsid w:val="00DD116E"/>
    <w:rsid w:val="00DD17D7"/>
    <w:rsid w:val="00DD22C6"/>
    <w:rsid w:val="00DD3261"/>
    <w:rsid w:val="00DD3EF8"/>
    <w:rsid w:val="00DD46DF"/>
    <w:rsid w:val="00DD5B83"/>
    <w:rsid w:val="00DD5E51"/>
    <w:rsid w:val="00DD7111"/>
    <w:rsid w:val="00DD74D2"/>
    <w:rsid w:val="00DD777F"/>
    <w:rsid w:val="00DE0382"/>
    <w:rsid w:val="00DE03C4"/>
    <w:rsid w:val="00DE04F9"/>
    <w:rsid w:val="00DE0A06"/>
    <w:rsid w:val="00DE0E6E"/>
    <w:rsid w:val="00DE1A3B"/>
    <w:rsid w:val="00DE2247"/>
    <w:rsid w:val="00DE28B9"/>
    <w:rsid w:val="00DE2C7B"/>
    <w:rsid w:val="00DE5ABA"/>
    <w:rsid w:val="00DE5F67"/>
    <w:rsid w:val="00DE6850"/>
    <w:rsid w:val="00DE6CA2"/>
    <w:rsid w:val="00DE709E"/>
    <w:rsid w:val="00DE70CA"/>
    <w:rsid w:val="00DF03C1"/>
    <w:rsid w:val="00DF057C"/>
    <w:rsid w:val="00DF0ED6"/>
    <w:rsid w:val="00DF3C41"/>
    <w:rsid w:val="00DF3D10"/>
    <w:rsid w:val="00DF4B8F"/>
    <w:rsid w:val="00DF50E8"/>
    <w:rsid w:val="00DF58B3"/>
    <w:rsid w:val="00DF605A"/>
    <w:rsid w:val="00DF61FE"/>
    <w:rsid w:val="00DF7650"/>
    <w:rsid w:val="00E035D9"/>
    <w:rsid w:val="00E0429E"/>
    <w:rsid w:val="00E06A54"/>
    <w:rsid w:val="00E07CE9"/>
    <w:rsid w:val="00E10163"/>
    <w:rsid w:val="00E106A1"/>
    <w:rsid w:val="00E139A0"/>
    <w:rsid w:val="00E14C0D"/>
    <w:rsid w:val="00E15DA2"/>
    <w:rsid w:val="00E169CF"/>
    <w:rsid w:val="00E171B3"/>
    <w:rsid w:val="00E1775C"/>
    <w:rsid w:val="00E17D1C"/>
    <w:rsid w:val="00E22065"/>
    <w:rsid w:val="00E226CE"/>
    <w:rsid w:val="00E22F66"/>
    <w:rsid w:val="00E233C2"/>
    <w:rsid w:val="00E2358D"/>
    <w:rsid w:val="00E23776"/>
    <w:rsid w:val="00E23D2F"/>
    <w:rsid w:val="00E24CC8"/>
    <w:rsid w:val="00E259C2"/>
    <w:rsid w:val="00E25EFF"/>
    <w:rsid w:val="00E27DEA"/>
    <w:rsid w:val="00E30E54"/>
    <w:rsid w:val="00E311F4"/>
    <w:rsid w:val="00E315F4"/>
    <w:rsid w:val="00E31FFA"/>
    <w:rsid w:val="00E32176"/>
    <w:rsid w:val="00E323E7"/>
    <w:rsid w:val="00E33480"/>
    <w:rsid w:val="00E33609"/>
    <w:rsid w:val="00E33A1B"/>
    <w:rsid w:val="00E3449F"/>
    <w:rsid w:val="00E34DAA"/>
    <w:rsid w:val="00E355FB"/>
    <w:rsid w:val="00E35747"/>
    <w:rsid w:val="00E358FD"/>
    <w:rsid w:val="00E36668"/>
    <w:rsid w:val="00E36D42"/>
    <w:rsid w:val="00E374AD"/>
    <w:rsid w:val="00E37FFE"/>
    <w:rsid w:val="00E407CD"/>
    <w:rsid w:val="00E414A6"/>
    <w:rsid w:val="00E41738"/>
    <w:rsid w:val="00E41E9E"/>
    <w:rsid w:val="00E43AD8"/>
    <w:rsid w:val="00E45746"/>
    <w:rsid w:val="00E45965"/>
    <w:rsid w:val="00E460AF"/>
    <w:rsid w:val="00E46FAE"/>
    <w:rsid w:val="00E50568"/>
    <w:rsid w:val="00E50763"/>
    <w:rsid w:val="00E50D8F"/>
    <w:rsid w:val="00E51337"/>
    <w:rsid w:val="00E5137A"/>
    <w:rsid w:val="00E52159"/>
    <w:rsid w:val="00E5244F"/>
    <w:rsid w:val="00E5280D"/>
    <w:rsid w:val="00E52BF2"/>
    <w:rsid w:val="00E5329B"/>
    <w:rsid w:val="00E543BB"/>
    <w:rsid w:val="00E5461D"/>
    <w:rsid w:val="00E55A90"/>
    <w:rsid w:val="00E55CA7"/>
    <w:rsid w:val="00E56153"/>
    <w:rsid w:val="00E601A8"/>
    <w:rsid w:val="00E60594"/>
    <w:rsid w:val="00E60DE6"/>
    <w:rsid w:val="00E612D7"/>
    <w:rsid w:val="00E61541"/>
    <w:rsid w:val="00E635D6"/>
    <w:rsid w:val="00E63E97"/>
    <w:rsid w:val="00E65772"/>
    <w:rsid w:val="00E65882"/>
    <w:rsid w:val="00E65D29"/>
    <w:rsid w:val="00E67F99"/>
    <w:rsid w:val="00E702FA"/>
    <w:rsid w:val="00E70668"/>
    <w:rsid w:val="00E70B44"/>
    <w:rsid w:val="00E70F0B"/>
    <w:rsid w:val="00E71441"/>
    <w:rsid w:val="00E716D3"/>
    <w:rsid w:val="00E725B3"/>
    <w:rsid w:val="00E727BC"/>
    <w:rsid w:val="00E72944"/>
    <w:rsid w:val="00E733FB"/>
    <w:rsid w:val="00E73715"/>
    <w:rsid w:val="00E73D54"/>
    <w:rsid w:val="00E7499E"/>
    <w:rsid w:val="00E75FBE"/>
    <w:rsid w:val="00E76CFA"/>
    <w:rsid w:val="00E77578"/>
    <w:rsid w:val="00E80B97"/>
    <w:rsid w:val="00E81DA6"/>
    <w:rsid w:val="00E82028"/>
    <w:rsid w:val="00E821F5"/>
    <w:rsid w:val="00E822F3"/>
    <w:rsid w:val="00E82976"/>
    <w:rsid w:val="00E836CB"/>
    <w:rsid w:val="00E83D0D"/>
    <w:rsid w:val="00E848ED"/>
    <w:rsid w:val="00E84996"/>
    <w:rsid w:val="00E851C8"/>
    <w:rsid w:val="00E85446"/>
    <w:rsid w:val="00E85D0A"/>
    <w:rsid w:val="00E86A54"/>
    <w:rsid w:val="00E87608"/>
    <w:rsid w:val="00E87A9A"/>
    <w:rsid w:val="00E87EDD"/>
    <w:rsid w:val="00E90A5D"/>
    <w:rsid w:val="00E91F33"/>
    <w:rsid w:val="00E928A9"/>
    <w:rsid w:val="00E92E22"/>
    <w:rsid w:val="00E947CA"/>
    <w:rsid w:val="00E9581E"/>
    <w:rsid w:val="00E95F18"/>
    <w:rsid w:val="00E96737"/>
    <w:rsid w:val="00E967F6"/>
    <w:rsid w:val="00EA089B"/>
    <w:rsid w:val="00EA37F1"/>
    <w:rsid w:val="00EA6307"/>
    <w:rsid w:val="00EA6A0D"/>
    <w:rsid w:val="00EB01E6"/>
    <w:rsid w:val="00EB1CF1"/>
    <w:rsid w:val="00EB2BED"/>
    <w:rsid w:val="00EB49D9"/>
    <w:rsid w:val="00EB53A3"/>
    <w:rsid w:val="00EB5B84"/>
    <w:rsid w:val="00EC03B0"/>
    <w:rsid w:val="00EC0E84"/>
    <w:rsid w:val="00EC1BCD"/>
    <w:rsid w:val="00EC1CDD"/>
    <w:rsid w:val="00EC3C67"/>
    <w:rsid w:val="00EC5313"/>
    <w:rsid w:val="00ED08DB"/>
    <w:rsid w:val="00ED1121"/>
    <w:rsid w:val="00ED1BEE"/>
    <w:rsid w:val="00ED3624"/>
    <w:rsid w:val="00ED56E5"/>
    <w:rsid w:val="00ED57DB"/>
    <w:rsid w:val="00ED5F28"/>
    <w:rsid w:val="00ED77A9"/>
    <w:rsid w:val="00ED77BC"/>
    <w:rsid w:val="00ED7930"/>
    <w:rsid w:val="00EE114B"/>
    <w:rsid w:val="00EE2282"/>
    <w:rsid w:val="00EE3191"/>
    <w:rsid w:val="00EE35FB"/>
    <w:rsid w:val="00EE38FE"/>
    <w:rsid w:val="00EE3AE5"/>
    <w:rsid w:val="00EE4CF8"/>
    <w:rsid w:val="00EE4F79"/>
    <w:rsid w:val="00EE54C9"/>
    <w:rsid w:val="00EE5FC0"/>
    <w:rsid w:val="00EE73F3"/>
    <w:rsid w:val="00EE7846"/>
    <w:rsid w:val="00EE7939"/>
    <w:rsid w:val="00EE7CD8"/>
    <w:rsid w:val="00EF0699"/>
    <w:rsid w:val="00EF1C1B"/>
    <w:rsid w:val="00EF2914"/>
    <w:rsid w:val="00EF3F37"/>
    <w:rsid w:val="00EF42B4"/>
    <w:rsid w:val="00EF46B1"/>
    <w:rsid w:val="00EF53E3"/>
    <w:rsid w:val="00EF549F"/>
    <w:rsid w:val="00EF568F"/>
    <w:rsid w:val="00EF6567"/>
    <w:rsid w:val="00EF76E3"/>
    <w:rsid w:val="00F001BA"/>
    <w:rsid w:val="00F01284"/>
    <w:rsid w:val="00F0267E"/>
    <w:rsid w:val="00F02CCC"/>
    <w:rsid w:val="00F0464B"/>
    <w:rsid w:val="00F05429"/>
    <w:rsid w:val="00F05F68"/>
    <w:rsid w:val="00F06BFB"/>
    <w:rsid w:val="00F07ADA"/>
    <w:rsid w:val="00F10A37"/>
    <w:rsid w:val="00F111BE"/>
    <w:rsid w:val="00F11444"/>
    <w:rsid w:val="00F14198"/>
    <w:rsid w:val="00F1433C"/>
    <w:rsid w:val="00F14751"/>
    <w:rsid w:val="00F20394"/>
    <w:rsid w:val="00F205C7"/>
    <w:rsid w:val="00F20BB7"/>
    <w:rsid w:val="00F21368"/>
    <w:rsid w:val="00F217D3"/>
    <w:rsid w:val="00F21B16"/>
    <w:rsid w:val="00F229D2"/>
    <w:rsid w:val="00F22E41"/>
    <w:rsid w:val="00F231D9"/>
    <w:rsid w:val="00F231FC"/>
    <w:rsid w:val="00F23349"/>
    <w:rsid w:val="00F2409C"/>
    <w:rsid w:val="00F242DF"/>
    <w:rsid w:val="00F244B1"/>
    <w:rsid w:val="00F24F32"/>
    <w:rsid w:val="00F25842"/>
    <w:rsid w:val="00F259AB"/>
    <w:rsid w:val="00F25A58"/>
    <w:rsid w:val="00F26452"/>
    <w:rsid w:val="00F26914"/>
    <w:rsid w:val="00F26B68"/>
    <w:rsid w:val="00F26CAC"/>
    <w:rsid w:val="00F27601"/>
    <w:rsid w:val="00F27871"/>
    <w:rsid w:val="00F27C67"/>
    <w:rsid w:val="00F3028D"/>
    <w:rsid w:val="00F31E47"/>
    <w:rsid w:val="00F339D3"/>
    <w:rsid w:val="00F41EAA"/>
    <w:rsid w:val="00F4311B"/>
    <w:rsid w:val="00F45E5C"/>
    <w:rsid w:val="00F460E1"/>
    <w:rsid w:val="00F46EBA"/>
    <w:rsid w:val="00F4788B"/>
    <w:rsid w:val="00F50FF2"/>
    <w:rsid w:val="00F52A9E"/>
    <w:rsid w:val="00F53A60"/>
    <w:rsid w:val="00F53F2E"/>
    <w:rsid w:val="00F54028"/>
    <w:rsid w:val="00F54C9E"/>
    <w:rsid w:val="00F55642"/>
    <w:rsid w:val="00F558BB"/>
    <w:rsid w:val="00F55B68"/>
    <w:rsid w:val="00F55DB0"/>
    <w:rsid w:val="00F55EBD"/>
    <w:rsid w:val="00F5745C"/>
    <w:rsid w:val="00F60799"/>
    <w:rsid w:val="00F61154"/>
    <w:rsid w:val="00F61258"/>
    <w:rsid w:val="00F61F69"/>
    <w:rsid w:val="00F621D9"/>
    <w:rsid w:val="00F62ABB"/>
    <w:rsid w:val="00F632A3"/>
    <w:rsid w:val="00F63A16"/>
    <w:rsid w:val="00F64178"/>
    <w:rsid w:val="00F646A4"/>
    <w:rsid w:val="00F6540B"/>
    <w:rsid w:val="00F65F16"/>
    <w:rsid w:val="00F662DA"/>
    <w:rsid w:val="00F7051E"/>
    <w:rsid w:val="00F70FF6"/>
    <w:rsid w:val="00F71F55"/>
    <w:rsid w:val="00F7294B"/>
    <w:rsid w:val="00F734E0"/>
    <w:rsid w:val="00F74B59"/>
    <w:rsid w:val="00F74F3D"/>
    <w:rsid w:val="00F77AA3"/>
    <w:rsid w:val="00F8011D"/>
    <w:rsid w:val="00F82376"/>
    <w:rsid w:val="00F82F1E"/>
    <w:rsid w:val="00F8361B"/>
    <w:rsid w:val="00F8363A"/>
    <w:rsid w:val="00F83850"/>
    <w:rsid w:val="00F83AA6"/>
    <w:rsid w:val="00F8415C"/>
    <w:rsid w:val="00F8556D"/>
    <w:rsid w:val="00F85ECA"/>
    <w:rsid w:val="00F879CE"/>
    <w:rsid w:val="00F9144E"/>
    <w:rsid w:val="00F91B7A"/>
    <w:rsid w:val="00F9254E"/>
    <w:rsid w:val="00F9545B"/>
    <w:rsid w:val="00F95888"/>
    <w:rsid w:val="00F966C5"/>
    <w:rsid w:val="00F974A1"/>
    <w:rsid w:val="00F976ED"/>
    <w:rsid w:val="00FA09C9"/>
    <w:rsid w:val="00FA0B8C"/>
    <w:rsid w:val="00FA196A"/>
    <w:rsid w:val="00FA5F1B"/>
    <w:rsid w:val="00FA7CF6"/>
    <w:rsid w:val="00FA7E8D"/>
    <w:rsid w:val="00FB09C6"/>
    <w:rsid w:val="00FB17F9"/>
    <w:rsid w:val="00FB238D"/>
    <w:rsid w:val="00FB3303"/>
    <w:rsid w:val="00FB3D45"/>
    <w:rsid w:val="00FB54F0"/>
    <w:rsid w:val="00FB626B"/>
    <w:rsid w:val="00FB6835"/>
    <w:rsid w:val="00FB712F"/>
    <w:rsid w:val="00FB75D1"/>
    <w:rsid w:val="00FC14B5"/>
    <w:rsid w:val="00FC1F66"/>
    <w:rsid w:val="00FC32E5"/>
    <w:rsid w:val="00FC3AE3"/>
    <w:rsid w:val="00FC3B3C"/>
    <w:rsid w:val="00FC3CE4"/>
    <w:rsid w:val="00FC41BC"/>
    <w:rsid w:val="00FC5468"/>
    <w:rsid w:val="00FC7AE5"/>
    <w:rsid w:val="00FD0526"/>
    <w:rsid w:val="00FD0FA9"/>
    <w:rsid w:val="00FD15D5"/>
    <w:rsid w:val="00FD1BC2"/>
    <w:rsid w:val="00FD1F8F"/>
    <w:rsid w:val="00FD21CC"/>
    <w:rsid w:val="00FD3992"/>
    <w:rsid w:val="00FD3BD4"/>
    <w:rsid w:val="00FD4A0F"/>
    <w:rsid w:val="00FD6037"/>
    <w:rsid w:val="00FD6856"/>
    <w:rsid w:val="00FD6D97"/>
    <w:rsid w:val="00FD7B9B"/>
    <w:rsid w:val="00FE1A4B"/>
    <w:rsid w:val="00FE28CA"/>
    <w:rsid w:val="00FE3FA5"/>
    <w:rsid w:val="00FE406D"/>
    <w:rsid w:val="00FE4222"/>
    <w:rsid w:val="00FE4525"/>
    <w:rsid w:val="00FE45A5"/>
    <w:rsid w:val="00FE4B46"/>
    <w:rsid w:val="00FE5708"/>
    <w:rsid w:val="00FE5D3C"/>
    <w:rsid w:val="00FE5E31"/>
    <w:rsid w:val="00FE6E14"/>
    <w:rsid w:val="00FE7D1A"/>
    <w:rsid w:val="00FF04FF"/>
    <w:rsid w:val="00FF0911"/>
    <w:rsid w:val="00FF0C03"/>
    <w:rsid w:val="00FF11EE"/>
    <w:rsid w:val="00FF1AD2"/>
    <w:rsid w:val="00FF1B76"/>
    <w:rsid w:val="00FF1EF2"/>
    <w:rsid w:val="00FF2244"/>
    <w:rsid w:val="00FF308A"/>
    <w:rsid w:val="00FF4DD3"/>
    <w:rsid w:val="00FF5C44"/>
    <w:rsid w:val="00FF63C8"/>
    <w:rsid w:val="00FF6D63"/>
    <w:rsid w:val="00FF762C"/>
    <w:rsid w:val="00FF7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locked="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iPriority="99" w:unhideWhenUsed="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semiHidden="1" w:unhideWhenUsed="1"/>
    <w:lsdException w:name="toa heading" w:locked="1"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x Normal"/>
    <w:qFormat/>
    <w:rsid w:val="004544FB"/>
    <w:pPr>
      <w:tabs>
        <w:tab w:val="left" w:pos="567"/>
      </w:tabs>
      <w:spacing w:before="120" w:after="240" w:line="276" w:lineRule="auto"/>
      <w:jc w:val="both"/>
    </w:pPr>
    <w:rPr>
      <w:rFonts w:ascii="Arial" w:hAnsi="Arial"/>
      <w:sz w:val="22"/>
      <w:lang w:val="en-GB" w:eastAsia="en-US"/>
    </w:rPr>
  </w:style>
  <w:style w:type="paragraph" w:styleId="Heading1">
    <w:name w:val="heading 1"/>
    <w:aliases w:val="Ex Heading 1,Exergia Heading 1,Exr Heading 1"/>
    <w:basedOn w:val="Normal"/>
    <w:next w:val="Normal"/>
    <w:link w:val="Heading1Char"/>
    <w:uiPriority w:val="9"/>
    <w:qFormat/>
    <w:rsid w:val="002F6325"/>
    <w:pPr>
      <w:keepNext/>
      <w:keepLines/>
      <w:pageBreakBefore/>
      <w:pBdr>
        <w:bottom w:val="single" w:sz="4" w:space="1" w:color="31849B"/>
      </w:pBdr>
      <w:tabs>
        <w:tab w:val="clear" w:pos="567"/>
      </w:tabs>
      <w:spacing w:before="600" w:after="600"/>
      <w:jc w:val="left"/>
      <w:outlineLvl w:val="0"/>
    </w:pPr>
    <w:rPr>
      <w:b/>
      <w:caps/>
      <w:color w:val="31849B"/>
      <w:kern w:val="28"/>
      <w:sz w:val="34"/>
      <w:szCs w:val="32"/>
    </w:rPr>
  </w:style>
  <w:style w:type="paragraph" w:styleId="Heading2">
    <w:name w:val="heading 2"/>
    <w:aliases w:val="Ex Heading 2,Exergia Heading 2,Exr Heading 2"/>
    <w:basedOn w:val="Heading1"/>
    <w:next w:val="Normal"/>
    <w:link w:val="Heading2Char"/>
    <w:qFormat/>
    <w:rsid w:val="002F6325"/>
    <w:pPr>
      <w:pageBreakBefore w:val="0"/>
      <w:spacing w:before="720" w:after="360"/>
      <w:outlineLvl w:val="1"/>
    </w:pPr>
    <w:rPr>
      <w:caps w:val="0"/>
      <w:smallCaps/>
      <w:sz w:val="28"/>
      <w:szCs w:val="28"/>
    </w:rPr>
  </w:style>
  <w:style w:type="paragraph" w:styleId="Heading3">
    <w:name w:val="heading 3"/>
    <w:aliases w:val="Ex Heading 3,Exergia Heading 3,Exr Heading 3"/>
    <w:basedOn w:val="Heading2"/>
    <w:next w:val="Normal"/>
    <w:link w:val="Heading3Char"/>
    <w:qFormat/>
    <w:rsid w:val="00A33162"/>
    <w:pPr>
      <w:pBdr>
        <w:bottom w:val="none" w:sz="0" w:space="0" w:color="auto"/>
      </w:pBdr>
      <w:spacing w:before="600" w:after="240"/>
      <w:outlineLvl w:val="2"/>
    </w:pPr>
    <w:rPr>
      <w:smallCaps w:val="0"/>
      <w:sz w:val="24"/>
      <w:szCs w:val="22"/>
    </w:rPr>
  </w:style>
  <w:style w:type="paragraph" w:styleId="Heading4">
    <w:name w:val="heading 4"/>
    <w:aliases w:val="Ex Heading 4,Exr Heading 4"/>
    <w:basedOn w:val="Normal"/>
    <w:next w:val="Normal"/>
    <w:link w:val="Heading4Char"/>
    <w:qFormat/>
    <w:rsid w:val="002F6325"/>
    <w:pPr>
      <w:keepNext/>
      <w:keepLines/>
      <w:tabs>
        <w:tab w:val="clear" w:pos="567"/>
      </w:tabs>
      <w:spacing w:before="240"/>
      <w:jc w:val="left"/>
      <w:outlineLvl w:val="3"/>
    </w:pPr>
    <w:rPr>
      <w:b/>
      <w:color w:val="31849B"/>
      <w:kern w:val="28"/>
      <w:szCs w:val="22"/>
    </w:rPr>
  </w:style>
  <w:style w:type="paragraph" w:styleId="Heading5">
    <w:name w:val="heading 5"/>
    <w:aliases w:val="Ex Heading 5"/>
    <w:basedOn w:val="Normal"/>
    <w:next w:val="Normal"/>
    <w:link w:val="Heading5Char"/>
    <w:qFormat/>
    <w:rsid w:val="002F6325"/>
    <w:pPr>
      <w:keepNext/>
      <w:keepLines/>
      <w:jc w:val="left"/>
      <w:outlineLvl w:val="4"/>
    </w:pPr>
    <w:rPr>
      <w:b/>
      <w:u w:val="single"/>
    </w:rPr>
  </w:style>
  <w:style w:type="paragraph" w:styleId="Heading6">
    <w:name w:val="heading 6"/>
    <w:aliases w:val="Ex Heading 6"/>
    <w:basedOn w:val="Normal"/>
    <w:next w:val="Normal"/>
    <w:link w:val="Heading6Char"/>
    <w:qFormat/>
    <w:rsid w:val="002F6325"/>
    <w:pPr>
      <w:outlineLvl w:val="5"/>
    </w:pPr>
    <w:rPr>
      <w:b/>
      <w:i/>
    </w:rPr>
  </w:style>
  <w:style w:type="paragraph" w:styleId="Heading7">
    <w:name w:val="heading 7"/>
    <w:aliases w:val="Exr Heading 7"/>
    <w:basedOn w:val="Normal"/>
    <w:next w:val="Normal"/>
    <w:link w:val="Heading7Char"/>
    <w:rsid w:val="002F6325"/>
    <w:pPr>
      <w:keepNext/>
      <w:framePr w:wrap="notBeside" w:hAnchor="text"/>
      <w:numPr>
        <w:ilvl w:val="6"/>
        <w:numId w:val="4"/>
      </w:numPr>
      <w:jc w:val="left"/>
      <w:outlineLvl w:val="6"/>
    </w:pPr>
    <w:rPr>
      <w:color w:val="FFFFFF"/>
    </w:rPr>
  </w:style>
  <w:style w:type="paragraph" w:styleId="Heading8">
    <w:name w:val="heading 8"/>
    <w:aliases w:val="Exr Heading 8"/>
    <w:basedOn w:val="Normal"/>
    <w:next w:val="Normal"/>
    <w:link w:val="Heading8Char"/>
    <w:rsid w:val="002F6325"/>
    <w:pPr>
      <w:keepNext/>
      <w:framePr w:wrap="notBeside" w:hAnchor="text"/>
      <w:numPr>
        <w:ilvl w:val="7"/>
        <w:numId w:val="4"/>
      </w:numPr>
      <w:jc w:val="left"/>
      <w:outlineLvl w:val="7"/>
    </w:pPr>
    <w:rPr>
      <w:color w:val="FFFFFF"/>
    </w:rPr>
  </w:style>
  <w:style w:type="paragraph" w:styleId="Heading9">
    <w:name w:val="heading 9"/>
    <w:aliases w:val="Exr Heading 9"/>
    <w:basedOn w:val="Normal"/>
    <w:next w:val="Normal"/>
    <w:link w:val="Heading9Char"/>
    <w:rsid w:val="002F6325"/>
    <w:pPr>
      <w:keepNext/>
      <w:framePr w:wrap="notBeside" w:hAnchor="text"/>
      <w:numPr>
        <w:ilvl w:val="8"/>
        <w:numId w:val="4"/>
      </w:numPr>
      <w:jc w:val="left"/>
      <w:outlineLvl w:val="8"/>
    </w:pPr>
    <w:rPr>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 Heading 1 Char,Exergia Heading 1 Char,Exr Heading 1 Char"/>
    <w:link w:val="Heading1"/>
    <w:uiPriority w:val="9"/>
    <w:locked/>
    <w:rsid w:val="002F6325"/>
    <w:rPr>
      <w:rFonts w:ascii="Arial" w:hAnsi="Arial"/>
      <w:b/>
      <w:caps/>
      <w:color w:val="31849B"/>
      <w:kern w:val="28"/>
      <w:sz w:val="34"/>
      <w:szCs w:val="32"/>
      <w:lang w:val="en-GB" w:eastAsia="en-US"/>
    </w:rPr>
  </w:style>
  <w:style w:type="character" w:customStyle="1" w:styleId="Heading2Char">
    <w:name w:val="Heading 2 Char"/>
    <w:aliases w:val="Ex Heading 2 Char,Exergia Heading 2 Char,Exr Heading 2 Char"/>
    <w:link w:val="Heading2"/>
    <w:locked/>
    <w:rsid w:val="002F6325"/>
    <w:rPr>
      <w:rFonts w:ascii="Arial" w:hAnsi="Arial"/>
      <w:b/>
      <w:smallCaps/>
      <w:color w:val="31849B"/>
      <w:kern w:val="28"/>
      <w:sz w:val="28"/>
      <w:szCs w:val="28"/>
      <w:lang w:val="en-GB" w:eastAsia="en-US"/>
    </w:rPr>
  </w:style>
  <w:style w:type="character" w:customStyle="1" w:styleId="Heading3Char">
    <w:name w:val="Heading 3 Char"/>
    <w:aliases w:val="Ex Heading 3 Char,Exergia Heading 3 Char,Exr Heading 3 Char"/>
    <w:link w:val="Heading3"/>
    <w:locked/>
    <w:rsid w:val="00A33162"/>
    <w:rPr>
      <w:rFonts w:ascii="Arial" w:hAnsi="Arial"/>
      <w:b/>
      <w:color w:val="31849B"/>
      <w:kern w:val="28"/>
      <w:sz w:val="24"/>
      <w:szCs w:val="22"/>
      <w:lang w:val="en-GB" w:eastAsia="en-US"/>
    </w:rPr>
  </w:style>
  <w:style w:type="paragraph" w:styleId="TOCHeading">
    <w:name w:val="TOC Heading"/>
    <w:basedOn w:val="Heading1"/>
    <w:next w:val="Normal"/>
    <w:uiPriority w:val="39"/>
    <w:unhideWhenUsed/>
    <w:qFormat/>
    <w:rsid w:val="002F6325"/>
    <w:pPr>
      <w:pBdr>
        <w:bottom w:val="none" w:sz="0" w:space="0" w:color="auto"/>
      </w:pBdr>
      <w:spacing w:before="480" w:after="0"/>
      <w:outlineLvl w:val="9"/>
    </w:pPr>
    <w:rPr>
      <w:rFonts w:ascii="Cambria" w:hAnsi="Cambria"/>
      <w:bCs/>
      <w:caps w:val="0"/>
      <w:kern w:val="0"/>
      <w:sz w:val="28"/>
      <w:szCs w:val="28"/>
      <w:lang w:val="en-US" w:eastAsia="ja-JP"/>
    </w:rPr>
  </w:style>
  <w:style w:type="paragraph" w:styleId="ListParagraph">
    <w:name w:val="List Paragraph"/>
    <w:basedOn w:val="Normal"/>
    <w:link w:val="ListParagraphChar"/>
    <w:uiPriority w:val="34"/>
    <w:qFormat/>
    <w:rsid w:val="002F6325"/>
    <w:pPr>
      <w:ind w:left="720"/>
      <w:contextualSpacing/>
    </w:pPr>
  </w:style>
  <w:style w:type="paragraph" w:customStyle="1" w:styleId="ExTBNblist">
    <w:name w:val="Ex TB Nb list"/>
    <w:basedOn w:val="Normal"/>
    <w:qFormat/>
    <w:rsid w:val="002F6325"/>
    <w:pPr>
      <w:keepLines/>
      <w:numPr>
        <w:numId w:val="3"/>
      </w:numPr>
      <w:tabs>
        <w:tab w:val="clear" w:pos="567"/>
      </w:tabs>
      <w:spacing w:before="40" w:after="40" w:line="240" w:lineRule="auto"/>
      <w:jc w:val="left"/>
    </w:pPr>
    <w:rPr>
      <w:sz w:val="20"/>
    </w:rPr>
  </w:style>
  <w:style w:type="paragraph" w:styleId="BalloonText">
    <w:name w:val="Balloon Text"/>
    <w:basedOn w:val="Normal"/>
    <w:link w:val="BalloonTextChar"/>
    <w:semiHidden/>
    <w:rsid w:val="002F6325"/>
    <w:rPr>
      <w:rFonts w:ascii="Tahoma" w:hAnsi="Tahoma" w:cs="Tahoma"/>
      <w:sz w:val="16"/>
      <w:szCs w:val="16"/>
    </w:rPr>
  </w:style>
  <w:style w:type="character" w:styleId="CommentReference">
    <w:name w:val="annotation reference"/>
    <w:semiHidden/>
    <w:rsid w:val="002F6325"/>
    <w:rPr>
      <w:sz w:val="16"/>
    </w:rPr>
  </w:style>
  <w:style w:type="paragraph" w:styleId="CommentText">
    <w:name w:val="annotation text"/>
    <w:basedOn w:val="Normal"/>
    <w:link w:val="CommentTextChar"/>
    <w:semiHidden/>
    <w:rsid w:val="002F6325"/>
  </w:style>
  <w:style w:type="character" w:customStyle="1" w:styleId="CommentTextChar">
    <w:name w:val="Comment Text Char"/>
    <w:link w:val="CommentText"/>
    <w:semiHidden/>
    <w:locked/>
    <w:rsid w:val="002F6325"/>
    <w:rPr>
      <w:rFonts w:ascii="Arial" w:hAnsi="Arial"/>
      <w:sz w:val="22"/>
      <w:lang w:eastAsia="en-US"/>
    </w:rPr>
  </w:style>
  <w:style w:type="paragraph" w:styleId="CommentSubject">
    <w:name w:val="annotation subject"/>
    <w:basedOn w:val="CommentText"/>
    <w:next w:val="CommentText"/>
    <w:link w:val="CommentSubjectChar"/>
    <w:semiHidden/>
    <w:rsid w:val="002F6325"/>
    <w:rPr>
      <w:b/>
      <w:bCs/>
    </w:rPr>
  </w:style>
  <w:style w:type="paragraph" w:styleId="DocumentMap">
    <w:name w:val="Document Map"/>
    <w:basedOn w:val="Normal"/>
    <w:link w:val="DocumentMapChar"/>
    <w:semiHidden/>
    <w:rsid w:val="002F6325"/>
    <w:pPr>
      <w:shd w:val="clear" w:color="auto" w:fill="000080"/>
    </w:pPr>
    <w:rPr>
      <w:rFonts w:ascii="Tahoma" w:hAnsi="Tahoma"/>
    </w:rPr>
  </w:style>
  <w:style w:type="paragraph" w:styleId="EndnoteText">
    <w:name w:val="endnote text"/>
    <w:basedOn w:val="Normal"/>
    <w:link w:val="EndnoteTextChar"/>
    <w:semiHidden/>
    <w:rsid w:val="002F6325"/>
  </w:style>
  <w:style w:type="character" w:styleId="FootnoteReference">
    <w:name w:val="footnote reference"/>
    <w:semiHidden/>
    <w:rsid w:val="002F6325"/>
    <w:rPr>
      <w:rFonts w:ascii="Times New Roman" w:hAnsi="Times New Roman"/>
      <w:dstrike w:val="0"/>
      <w:noProof w:val="0"/>
      <w:color w:val="auto"/>
      <w:spacing w:val="0"/>
      <w:w w:val="100"/>
      <w:kern w:val="0"/>
      <w:position w:val="0"/>
      <w:sz w:val="20"/>
      <w:bdr w:val="none" w:sz="0" w:space="0" w:color="auto"/>
      <w:vertAlign w:val="superscript"/>
      <w:lang w:val="el-GR"/>
    </w:rPr>
  </w:style>
  <w:style w:type="paragraph" w:styleId="FootnoteText">
    <w:name w:val="footnote text"/>
    <w:basedOn w:val="Normal"/>
    <w:link w:val="FootnoteTextChar"/>
    <w:semiHidden/>
    <w:rsid w:val="002F6325"/>
    <w:pPr>
      <w:spacing w:before="0" w:after="0"/>
    </w:pPr>
    <w:rPr>
      <w:sz w:val="18"/>
    </w:rPr>
  </w:style>
  <w:style w:type="character" w:customStyle="1" w:styleId="FootnoteTextChar">
    <w:name w:val="Footnote Text Char"/>
    <w:link w:val="FootnoteText"/>
    <w:semiHidden/>
    <w:rsid w:val="002F6325"/>
    <w:rPr>
      <w:rFonts w:ascii="Arial" w:hAnsi="Arial"/>
      <w:sz w:val="18"/>
      <w:lang w:eastAsia="en-US"/>
    </w:rPr>
  </w:style>
  <w:style w:type="character" w:styleId="Hyperlink">
    <w:name w:val="Hyperlink"/>
    <w:aliases w:val="Exergia Hyperlink"/>
    <w:uiPriority w:val="99"/>
    <w:rsid w:val="002F6325"/>
    <w:rPr>
      <w:rFonts w:ascii="Arial" w:hAnsi="Arial"/>
      <w:color w:val="0000FF"/>
      <w:sz w:val="20"/>
      <w:u w:val="single"/>
    </w:rPr>
  </w:style>
  <w:style w:type="paragraph" w:styleId="Index1">
    <w:name w:val="index 1"/>
    <w:basedOn w:val="Normal"/>
    <w:next w:val="Normal"/>
    <w:autoRedefine/>
    <w:uiPriority w:val="99"/>
    <w:semiHidden/>
    <w:rsid w:val="002F6325"/>
    <w:pPr>
      <w:tabs>
        <w:tab w:val="clear" w:pos="567"/>
        <w:tab w:val="right" w:pos="3783"/>
      </w:tabs>
      <w:spacing w:after="120"/>
      <w:ind w:left="238" w:hanging="238"/>
    </w:pPr>
  </w:style>
  <w:style w:type="paragraph" w:styleId="Index2">
    <w:name w:val="index 2"/>
    <w:basedOn w:val="Normal"/>
    <w:next w:val="Normal"/>
    <w:autoRedefine/>
    <w:semiHidden/>
    <w:rsid w:val="002F6325"/>
    <w:pPr>
      <w:tabs>
        <w:tab w:val="clear" w:pos="567"/>
      </w:tabs>
      <w:ind w:left="480" w:hanging="240"/>
    </w:pPr>
  </w:style>
  <w:style w:type="paragraph" w:styleId="Index3">
    <w:name w:val="index 3"/>
    <w:basedOn w:val="Normal"/>
    <w:next w:val="Normal"/>
    <w:autoRedefine/>
    <w:semiHidden/>
    <w:rsid w:val="002F6325"/>
    <w:pPr>
      <w:tabs>
        <w:tab w:val="clear" w:pos="567"/>
      </w:tabs>
      <w:ind w:left="720" w:hanging="240"/>
    </w:pPr>
  </w:style>
  <w:style w:type="paragraph" w:styleId="Index4">
    <w:name w:val="index 4"/>
    <w:basedOn w:val="Normal"/>
    <w:next w:val="Normal"/>
    <w:autoRedefine/>
    <w:semiHidden/>
    <w:rsid w:val="002F6325"/>
    <w:pPr>
      <w:tabs>
        <w:tab w:val="clear" w:pos="567"/>
      </w:tabs>
      <w:ind w:left="960" w:hanging="240"/>
    </w:pPr>
  </w:style>
  <w:style w:type="paragraph" w:styleId="Index5">
    <w:name w:val="index 5"/>
    <w:basedOn w:val="Normal"/>
    <w:next w:val="Normal"/>
    <w:autoRedefine/>
    <w:semiHidden/>
    <w:rsid w:val="002F6325"/>
    <w:pPr>
      <w:tabs>
        <w:tab w:val="clear" w:pos="567"/>
      </w:tabs>
      <w:ind w:left="1200" w:hanging="240"/>
    </w:pPr>
  </w:style>
  <w:style w:type="paragraph" w:styleId="Index6">
    <w:name w:val="index 6"/>
    <w:basedOn w:val="Normal"/>
    <w:next w:val="Normal"/>
    <w:autoRedefine/>
    <w:semiHidden/>
    <w:rsid w:val="002F6325"/>
    <w:pPr>
      <w:tabs>
        <w:tab w:val="clear" w:pos="567"/>
      </w:tabs>
      <w:ind w:left="1440" w:hanging="240"/>
    </w:pPr>
  </w:style>
  <w:style w:type="paragraph" w:styleId="Index7">
    <w:name w:val="index 7"/>
    <w:basedOn w:val="Normal"/>
    <w:next w:val="Normal"/>
    <w:autoRedefine/>
    <w:semiHidden/>
    <w:rsid w:val="002F6325"/>
    <w:pPr>
      <w:tabs>
        <w:tab w:val="clear" w:pos="567"/>
      </w:tabs>
      <w:ind w:left="1680" w:hanging="240"/>
    </w:pPr>
  </w:style>
  <w:style w:type="paragraph" w:styleId="Index8">
    <w:name w:val="index 8"/>
    <w:basedOn w:val="Normal"/>
    <w:next w:val="Normal"/>
    <w:autoRedefine/>
    <w:semiHidden/>
    <w:rsid w:val="002F6325"/>
    <w:pPr>
      <w:tabs>
        <w:tab w:val="clear" w:pos="567"/>
      </w:tabs>
      <w:ind w:left="1920" w:hanging="240"/>
    </w:pPr>
  </w:style>
  <w:style w:type="paragraph" w:styleId="Index9">
    <w:name w:val="index 9"/>
    <w:basedOn w:val="Normal"/>
    <w:next w:val="Normal"/>
    <w:autoRedefine/>
    <w:semiHidden/>
    <w:rsid w:val="002F6325"/>
    <w:pPr>
      <w:tabs>
        <w:tab w:val="clear" w:pos="567"/>
      </w:tabs>
      <w:ind w:left="2160" w:hanging="240"/>
    </w:pPr>
  </w:style>
  <w:style w:type="paragraph" w:styleId="IndexHeading">
    <w:name w:val="index heading"/>
    <w:basedOn w:val="Normal"/>
    <w:next w:val="Index1"/>
    <w:semiHidden/>
    <w:rsid w:val="002F6325"/>
    <w:rPr>
      <w:b/>
    </w:rPr>
  </w:style>
  <w:style w:type="paragraph" w:styleId="MacroText">
    <w:name w:val="macro"/>
    <w:link w:val="MacroTextChar"/>
    <w:semiHidden/>
    <w:rsid w:val="002F6325"/>
    <w:pPr>
      <w:tabs>
        <w:tab w:val="left" w:pos="480"/>
        <w:tab w:val="left" w:pos="960"/>
        <w:tab w:val="left" w:pos="1440"/>
        <w:tab w:val="left" w:pos="1920"/>
        <w:tab w:val="left" w:pos="2400"/>
        <w:tab w:val="left" w:pos="2880"/>
        <w:tab w:val="left" w:pos="3360"/>
        <w:tab w:val="left" w:pos="3840"/>
        <w:tab w:val="left" w:pos="4320"/>
      </w:tabs>
      <w:spacing w:before="120" w:after="120"/>
      <w:ind w:left="1701"/>
      <w:jc w:val="both"/>
    </w:pPr>
    <w:rPr>
      <w:rFonts w:ascii="Courier New" w:hAnsi="Courier New"/>
      <w:lang w:val="el-GR" w:eastAsia="en-US"/>
    </w:rPr>
  </w:style>
  <w:style w:type="paragraph" w:styleId="TableofAuthorities">
    <w:name w:val="table of authorities"/>
    <w:basedOn w:val="Normal"/>
    <w:next w:val="Normal"/>
    <w:uiPriority w:val="99"/>
    <w:semiHidden/>
    <w:rsid w:val="002F6325"/>
    <w:pPr>
      <w:tabs>
        <w:tab w:val="clear" w:pos="567"/>
      </w:tabs>
      <w:ind w:left="240" w:hanging="240"/>
    </w:pPr>
  </w:style>
  <w:style w:type="paragraph" w:styleId="TableofFigures">
    <w:name w:val="table of figures"/>
    <w:basedOn w:val="Normal"/>
    <w:next w:val="Normal"/>
    <w:uiPriority w:val="99"/>
    <w:rsid w:val="002F6325"/>
    <w:pPr>
      <w:tabs>
        <w:tab w:val="clear" w:pos="567"/>
      </w:tabs>
      <w:spacing w:before="60" w:after="60"/>
      <w:ind w:left="482" w:hanging="482"/>
    </w:pPr>
  </w:style>
  <w:style w:type="paragraph" w:styleId="TOC1">
    <w:name w:val="toc 1"/>
    <w:aliases w:val="Ex TOC 1"/>
    <w:basedOn w:val="Normal"/>
    <w:next w:val="Normal"/>
    <w:uiPriority w:val="39"/>
    <w:qFormat/>
    <w:rsid w:val="002F6325"/>
    <w:pPr>
      <w:tabs>
        <w:tab w:val="right" w:leader="dot" w:pos="8302"/>
      </w:tabs>
      <w:spacing w:before="180" w:after="60"/>
      <w:ind w:left="567" w:hanging="567"/>
    </w:pPr>
    <w:rPr>
      <w:b/>
      <w:smallCaps/>
      <w:noProof/>
      <w:color w:val="31849B"/>
      <w:sz w:val="28"/>
      <w:szCs w:val="24"/>
    </w:rPr>
  </w:style>
  <w:style w:type="paragraph" w:styleId="TOC2">
    <w:name w:val="toc 2"/>
    <w:aliases w:val="Ex TOC 2"/>
    <w:basedOn w:val="Normal"/>
    <w:next w:val="Normal"/>
    <w:uiPriority w:val="39"/>
    <w:qFormat/>
    <w:rsid w:val="002F6325"/>
    <w:pPr>
      <w:tabs>
        <w:tab w:val="clear" w:pos="567"/>
        <w:tab w:val="left" w:pos="1134"/>
        <w:tab w:val="right" w:leader="dot" w:pos="8222"/>
      </w:tabs>
      <w:spacing w:before="60" w:after="60"/>
      <w:ind w:left="567" w:hanging="567"/>
    </w:pPr>
    <w:rPr>
      <w:noProof/>
      <w:color w:val="31849B"/>
    </w:rPr>
  </w:style>
  <w:style w:type="paragraph" w:styleId="TOC3">
    <w:name w:val="toc 3"/>
    <w:aliases w:val="Ex TOC 3"/>
    <w:basedOn w:val="Normal"/>
    <w:next w:val="Normal"/>
    <w:uiPriority w:val="39"/>
    <w:qFormat/>
    <w:rsid w:val="002F6325"/>
    <w:pPr>
      <w:tabs>
        <w:tab w:val="clear" w:pos="567"/>
        <w:tab w:val="left" w:pos="1701"/>
        <w:tab w:val="right" w:leader="dot" w:pos="8222"/>
      </w:tabs>
      <w:spacing w:before="60" w:after="60"/>
      <w:ind w:left="851" w:hanging="567"/>
    </w:pPr>
    <w:rPr>
      <w:noProof/>
      <w:szCs w:val="22"/>
    </w:rPr>
  </w:style>
  <w:style w:type="paragraph" w:styleId="TOC4">
    <w:name w:val="toc 4"/>
    <w:basedOn w:val="Normal"/>
    <w:next w:val="Normal"/>
    <w:semiHidden/>
    <w:rsid w:val="002F6325"/>
    <w:pPr>
      <w:tabs>
        <w:tab w:val="clear" w:pos="567"/>
      </w:tabs>
      <w:ind w:left="737"/>
    </w:pPr>
    <w:rPr>
      <w:i/>
      <w:noProof/>
    </w:rPr>
  </w:style>
  <w:style w:type="paragraph" w:styleId="TOC5">
    <w:name w:val="toc 5"/>
    <w:basedOn w:val="Normal"/>
    <w:next w:val="Normal"/>
    <w:semiHidden/>
    <w:rsid w:val="002F6325"/>
    <w:pPr>
      <w:tabs>
        <w:tab w:val="clear" w:pos="567"/>
        <w:tab w:val="right" w:leader="dot" w:pos="8296"/>
      </w:tabs>
      <w:ind w:left="964"/>
    </w:pPr>
    <w:rPr>
      <w:i/>
    </w:rPr>
  </w:style>
  <w:style w:type="paragraph" w:styleId="TOC6">
    <w:name w:val="toc 6"/>
    <w:basedOn w:val="Normal"/>
    <w:next w:val="Normal"/>
    <w:semiHidden/>
    <w:rsid w:val="002F6325"/>
    <w:pPr>
      <w:tabs>
        <w:tab w:val="clear" w:pos="567"/>
      </w:tabs>
      <w:ind w:left="1200"/>
    </w:pPr>
    <w:rPr>
      <w:color w:val="FFFFFF"/>
    </w:rPr>
  </w:style>
  <w:style w:type="paragraph" w:styleId="TOC7">
    <w:name w:val="toc 7"/>
    <w:basedOn w:val="Normal"/>
    <w:next w:val="Normal"/>
    <w:semiHidden/>
    <w:rsid w:val="002F6325"/>
    <w:pPr>
      <w:tabs>
        <w:tab w:val="clear" w:pos="567"/>
      </w:tabs>
      <w:ind w:left="1440"/>
    </w:pPr>
    <w:rPr>
      <w:color w:val="FFFFFF"/>
    </w:rPr>
  </w:style>
  <w:style w:type="paragraph" w:styleId="TOC8">
    <w:name w:val="toc 8"/>
    <w:basedOn w:val="Normal"/>
    <w:next w:val="Normal"/>
    <w:semiHidden/>
    <w:rsid w:val="002F6325"/>
    <w:pPr>
      <w:tabs>
        <w:tab w:val="clear" w:pos="567"/>
      </w:tabs>
      <w:ind w:left="1680"/>
    </w:pPr>
    <w:rPr>
      <w:color w:val="FFFFFF"/>
    </w:rPr>
  </w:style>
  <w:style w:type="paragraph" w:styleId="TOC9">
    <w:name w:val="toc 9"/>
    <w:basedOn w:val="Normal"/>
    <w:next w:val="Normal"/>
    <w:semiHidden/>
    <w:rsid w:val="002F6325"/>
    <w:pPr>
      <w:tabs>
        <w:tab w:val="clear" w:pos="567"/>
      </w:tabs>
      <w:ind w:left="1920"/>
    </w:pPr>
    <w:rPr>
      <w:color w:val="FFFFFF"/>
    </w:rPr>
  </w:style>
  <w:style w:type="paragraph" w:customStyle="1" w:styleId="Exnblist">
    <w:name w:val="Ex nb list"/>
    <w:basedOn w:val="ListParagraph"/>
    <w:link w:val="ExnblistChar"/>
    <w:qFormat/>
    <w:rsid w:val="00AD3963"/>
    <w:pPr>
      <w:keepLines/>
      <w:numPr>
        <w:numId w:val="5"/>
      </w:numPr>
      <w:tabs>
        <w:tab w:val="clear" w:pos="567"/>
      </w:tabs>
      <w:ind w:left="426" w:hanging="426"/>
    </w:pPr>
    <w:rPr>
      <w:noProof/>
    </w:rPr>
  </w:style>
  <w:style w:type="character" w:customStyle="1" w:styleId="ExnblistChar">
    <w:name w:val="Ex nb list Char"/>
    <w:link w:val="Exnblist"/>
    <w:locked/>
    <w:rsid w:val="00AD3963"/>
    <w:rPr>
      <w:rFonts w:ascii="Arial" w:hAnsi="Arial"/>
      <w:noProof/>
      <w:sz w:val="22"/>
      <w:lang w:val="en-GB" w:eastAsia="en-US"/>
    </w:rPr>
  </w:style>
  <w:style w:type="paragraph" w:customStyle="1" w:styleId="TitleExr">
    <w:name w:val="Title Exr"/>
    <w:basedOn w:val="Heading1"/>
    <w:qFormat/>
    <w:rsid w:val="002F6325"/>
    <w:rPr>
      <w:bCs/>
      <w:caps w:val="0"/>
      <w:sz w:val="40"/>
    </w:rPr>
  </w:style>
  <w:style w:type="table" w:styleId="TableGrid">
    <w:name w:val="Table Grid"/>
    <w:basedOn w:val="TableNormal"/>
    <w:uiPriority w:val="59"/>
    <w:rsid w:val="002F6325"/>
    <w:pPr>
      <w:spacing w:before="60" w:after="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TbFigTitle">
    <w:name w:val="Ex Tb Fig Title"/>
    <w:basedOn w:val="Normal"/>
    <w:link w:val="ExTbFigTitleChar"/>
    <w:qFormat/>
    <w:rsid w:val="002F6325"/>
    <w:pPr>
      <w:keepNext/>
      <w:keepLines/>
      <w:spacing w:before="300" w:after="120"/>
      <w:jc w:val="center"/>
    </w:pPr>
    <w:rPr>
      <w:b/>
    </w:rPr>
  </w:style>
  <w:style w:type="character" w:customStyle="1" w:styleId="ExTbFigTitleChar">
    <w:name w:val="Ex Tb Fig Title Char"/>
    <w:link w:val="ExTbFigTitle"/>
    <w:locked/>
    <w:rsid w:val="002F6325"/>
    <w:rPr>
      <w:rFonts w:ascii="Arial" w:hAnsi="Arial"/>
      <w:b/>
      <w:sz w:val="22"/>
      <w:lang w:eastAsia="en-US"/>
    </w:rPr>
  </w:style>
  <w:style w:type="paragraph" w:customStyle="1" w:styleId="ExTBbullets">
    <w:name w:val="Ex TB bullets"/>
    <w:basedOn w:val="Normal"/>
    <w:link w:val="ExTBbulletsChar"/>
    <w:qFormat/>
    <w:rsid w:val="002F6325"/>
    <w:pPr>
      <w:numPr>
        <w:numId w:val="2"/>
      </w:numPr>
      <w:tabs>
        <w:tab w:val="clear" w:pos="567"/>
      </w:tabs>
      <w:spacing w:before="20" w:after="20"/>
      <w:jc w:val="left"/>
    </w:pPr>
    <w:rPr>
      <w:sz w:val="20"/>
      <w:szCs w:val="18"/>
      <w:lang w:val="en-US"/>
    </w:rPr>
  </w:style>
  <w:style w:type="character" w:customStyle="1" w:styleId="ExTBbulletsChar">
    <w:name w:val="Ex TB bullets Char"/>
    <w:link w:val="ExTBbullets"/>
    <w:locked/>
    <w:rsid w:val="002F6325"/>
    <w:rPr>
      <w:rFonts w:ascii="Arial" w:hAnsi="Arial"/>
      <w:szCs w:val="18"/>
      <w:lang w:val="en-US" w:eastAsia="en-US"/>
    </w:rPr>
  </w:style>
  <w:style w:type="paragraph" w:customStyle="1" w:styleId="TOCExHeading">
    <w:name w:val="TOC Ex Heading"/>
    <w:basedOn w:val="TOCHeading"/>
    <w:qFormat/>
    <w:rsid w:val="002F6325"/>
    <w:pPr>
      <w:pageBreakBefore w:val="0"/>
      <w:spacing w:before="240" w:after="360"/>
    </w:pPr>
    <w:rPr>
      <w:sz w:val="40"/>
    </w:rPr>
  </w:style>
  <w:style w:type="character" w:styleId="EndnoteReference">
    <w:name w:val="endnote reference"/>
    <w:rsid w:val="002F6325"/>
    <w:rPr>
      <w:vertAlign w:val="superscript"/>
    </w:rPr>
  </w:style>
  <w:style w:type="paragraph" w:styleId="Revision">
    <w:name w:val="Revision"/>
    <w:hidden/>
    <w:semiHidden/>
    <w:rsid w:val="009430E6"/>
    <w:rPr>
      <w:rFonts w:ascii="Arial" w:hAnsi="Arial"/>
      <w:sz w:val="22"/>
      <w:lang w:val="en-GB" w:eastAsia="en-US"/>
    </w:rPr>
  </w:style>
  <w:style w:type="character" w:styleId="FollowedHyperlink">
    <w:name w:val="FollowedHyperlink"/>
    <w:rsid w:val="002F6325"/>
    <w:rPr>
      <w:color w:val="800080"/>
      <w:u w:val="single"/>
    </w:rPr>
  </w:style>
  <w:style w:type="character" w:styleId="PageNumber">
    <w:name w:val="page number"/>
    <w:basedOn w:val="DefaultParagraphFont"/>
    <w:rsid w:val="002F6325"/>
  </w:style>
  <w:style w:type="character" w:customStyle="1" w:styleId="CharChar">
    <w:name w:val="Char Char"/>
    <w:semiHidden/>
    <w:locked/>
    <w:rsid w:val="002F6325"/>
    <w:rPr>
      <w:lang w:val="en-GB" w:eastAsia="en-US" w:bidi="ar-SA"/>
    </w:rPr>
  </w:style>
  <w:style w:type="paragraph" w:customStyle="1" w:styleId="Exbullets">
    <w:name w:val="Ex bullets"/>
    <w:basedOn w:val="Normal"/>
    <w:link w:val="ExbulletsChar"/>
    <w:qFormat/>
    <w:rsid w:val="002F6325"/>
    <w:pPr>
      <w:numPr>
        <w:numId w:val="1"/>
      </w:numPr>
      <w:tabs>
        <w:tab w:val="clear" w:pos="567"/>
      </w:tabs>
      <w:spacing w:line="280" w:lineRule="exact"/>
      <w:ind w:right="284"/>
      <w:contextualSpacing/>
    </w:pPr>
    <w:rPr>
      <w:szCs w:val="18"/>
    </w:rPr>
  </w:style>
  <w:style w:type="character" w:customStyle="1" w:styleId="ExbulletsChar">
    <w:name w:val="Ex bullets Char"/>
    <w:link w:val="Exbullets"/>
    <w:rsid w:val="002F6325"/>
    <w:rPr>
      <w:rFonts w:ascii="Arial" w:hAnsi="Arial"/>
      <w:sz w:val="22"/>
      <w:szCs w:val="18"/>
      <w:lang w:val="en-GB" w:eastAsia="en-US"/>
    </w:rPr>
  </w:style>
  <w:style w:type="paragraph" w:customStyle="1" w:styleId="Exfooter">
    <w:name w:val="Ex footer"/>
    <w:basedOn w:val="Normal"/>
    <w:link w:val="ExfooterChar"/>
    <w:qFormat/>
    <w:rsid w:val="002F6325"/>
    <w:pPr>
      <w:spacing w:before="480" w:after="0"/>
      <w:ind w:right="-51"/>
    </w:pPr>
    <w:rPr>
      <w:spacing w:val="6"/>
      <w:sz w:val="16"/>
      <w:szCs w:val="18"/>
      <w:lang w:val="fr-FR"/>
    </w:rPr>
  </w:style>
  <w:style w:type="character" w:customStyle="1" w:styleId="ExfooterChar">
    <w:name w:val="Ex footer Char"/>
    <w:link w:val="Exfooter"/>
    <w:rsid w:val="002F6325"/>
    <w:rPr>
      <w:rFonts w:ascii="Arial" w:hAnsi="Arial"/>
      <w:spacing w:val="6"/>
      <w:sz w:val="16"/>
      <w:szCs w:val="18"/>
      <w:lang w:val="fr-FR" w:eastAsia="en-US"/>
    </w:rPr>
  </w:style>
  <w:style w:type="paragraph" w:customStyle="1" w:styleId="Exheader01">
    <w:name w:val="Ex header 01"/>
    <w:basedOn w:val="Normal"/>
    <w:link w:val="Exheader01Char"/>
    <w:qFormat/>
    <w:rsid w:val="002F6325"/>
    <w:pPr>
      <w:keepLines/>
      <w:tabs>
        <w:tab w:val="clear" w:pos="567"/>
        <w:tab w:val="right" w:pos="5812"/>
      </w:tabs>
      <w:spacing w:before="0" w:after="0" w:line="220" w:lineRule="exact"/>
      <w:jc w:val="center"/>
    </w:pPr>
    <w:rPr>
      <w:rFonts w:cs="Arial"/>
      <w:color w:val="000000"/>
      <w:spacing w:val="6"/>
      <w:sz w:val="16"/>
      <w:szCs w:val="16"/>
      <w:lang w:eastAsia="el-GR"/>
    </w:rPr>
  </w:style>
  <w:style w:type="character" w:customStyle="1" w:styleId="Exheader01Char">
    <w:name w:val="Ex header 01 Char"/>
    <w:link w:val="Exheader01"/>
    <w:rsid w:val="002F6325"/>
    <w:rPr>
      <w:rFonts w:ascii="Arial" w:hAnsi="Arial" w:cs="Arial"/>
      <w:color w:val="000000"/>
      <w:spacing w:val="6"/>
      <w:sz w:val="16"/>
      <w:szCs w:val="16"/>
      <w:lang w:eastAsia="el-GR"/>
    </w:rPr>
  </w:style>
  <w:style w:type="character" w:customStyle="1" w:styleId="ListParagraphChar">
    <w:name w:val="List Paragraph Char"/>
    <w:link w:val="ListParagraph"/>
    <w:uiPriority w:val="34"/>
    <w:rsid w:val="002F6325"/>
    <w:rPr>
      <w:rFonts w:ascii="Arial" w:hAnsi="Arial"/>
      <w:sz w:val="22"/>
      <w:lang w:eastAsia="en-US"/>
    </w:rPr>
  </w:style>
  <w:style w:type="paragraph" w:customStyle="1" w:styleId="ExTBtext">
    <w:name w:val="Ex TB text"/>
    <w:basedOn w:val="Normal"/>
    <w:link w:val="ExTBtextChar"/>
    <w:qFormat/>
    <w:rsid w:val="002F6325"/>
    <w:pPr>
      <w:spacing w:before="20" w:after="80"/>
      <w:jc w:val="left"/>
    </w:pPr>
    <w:rPr>
      <w:sz w:val="20"/>
      <w:szCs w:val="18"/>
    </w:rPr>
  </w:style>
  <w:style w:type="character" w:customStyle="1" w:styleId="ExTBtextChar">
    <w:name w:val="Ex TB text Char"/>
    <w:link w:val="ExTBtext"/>
    <w:rsid w:val="002F6325"/>
    <w:rPr>
      <w:rFonts w:ascii="Arial" w:hAnsi="Arial"/>
      <w:szCs w:val="18"/>
      <w:lang w:eastAsia="en-US"/>
    </w:rPr>
  </w:style>
  <w:style w:type="paragraph" w:customStyle="1" w:styleId="ExTBheadline">
    <w:name w:val="Ex TB headline"/>
    <w:basedOn w:val="ExTBtext"/>
    <w:qFormat/>
    <w:rsid w:val="002F6325"/>
    <w:pPr>
      <w:keepNext/>
      <w:keepLines/>
    </w:pPr>
    <w:rPr>
      <w:b/>
    </w:rPr>
  </w:style>
  <w:style w:type="character" w:styleId="LineNumber">
    <w:name w:val="line number"/>
    <w:basedOn w:val="DefaultParagraphFont"/>
    <w:rsid w:val="002F6325"/>
  </w:style>
  <w:style w:type="paragraph" w:styleId="TOAHeading">
    <w:name w:val="toa heading"/>
    <w:basedOn w:val="Normal"/>
    <w:next w:val="Normal"/>
    <w:uiPriority w:val="99"/>
    <w:locked/>
    <w:rsid w:val="002F6325"/>
    <w:pPr>
      <w:jc w:val="center"/>
    </w:pPr>
    <w:rPr>
      <w:b/>
      <w:caps/>
      <w:sz w:val="28"/>
    </w:rPr>
  </w:style>
  <w:style w:type="character" w:customStyle="1" w:styleId="Heading5Char">
    <w:name w:val="Heading 5 Char"/>
    <w:aliases w:val="Ex Heading 5 Char"/>
    <w:link w:val="Heading5"/>
    <w:rsid w:val="002F6325"/>
    <w:rPr>
      <w:rFonts w:ascii="Arial" w:hAnsi="Arial"/>
      <w:b/>
      <w:sz w:val="22"/>
      <w:u w:val="single"/>
      <w:lang w:eastAsia="en-US"/>
    </w:rPr>
  </w:style>
  <w:style w:type="table" w:customStyle="1" w:styleId="TableGrid1">
    <w:name w:val="Table Grid1"/>
    <w:basedOn w:val="TableNormal"/>
    <w:next w:val="TableGrid"/>
    <w:rsid w:val="002F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F6325"/>
    <w:pPr>
      <w:spacing w:before="60" w:after="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6325"/>
    <w:pPr>
      <w:tabs>
        <w:tab w:val="clear" w:pos="567"/>
        <w:tab w:val="center" w:pos="4153"/>
        <w:tab w:val="right" w:pos="8306"/>
      </w:tabs>
      <w:spacing w:before="0" w:after="0" w:line="240" w:lineRule="auto"/>
    </w:pPr>
  </w:style>
  <w:style w:type="character" w:customStyle="1" w:styleId="HeaderChar">
    <w:name w:val="Header Char"/>
    <w:link w:val="Header"/>
    <w:rsid w:val="002F6325"/>
    <w:rPr>
      <w:rFonts w:ascii="Arial" w:hAnsi="Arial"/>
      <w:sz w:val="22"/>
      <w:lang w:eastAsia="en-US"/>
    </w:rPr>
  </w:style>
  <w:style w:type="paragraph" w:styleId="Footer">
    <w:name w:val="footer"/>
    <w:basedOn w:val="Normal"/>
    <w:link w:val="FooterChar"/>
    <w:uiPriority w:val="99"/>
    <w:locked/>
    <w:rsid w:val="002F6325"/>
    <w:pPr>
      <w:tabs>
        <w:tab w:val="clear" w:pos="567"/>
        <w:tab w:val="center" w:pos="4153"/>
        <w:tab w:val="right" w:pos="8306"/>
      </w:tabs>
      <w:spacing w:before="0" w:after="0" w:line="240" w:lineRule="auto"/>
    </w:pPr>
  </w:style>
  <w:style w:type="character" w:customStyle="1" w:styleId="FooterChar">
    <w:name w:val="Footer Char"/>
    <w:link w:val="Footer"/>
    <w:uiPriority w:val="99"/>
    <w:rsid w:val="002F6325"/>
    <w:rPr>
      <w:rFonts w:ascii="Arial" w:hAnsi="Arial"/>
      <w:sz w:val="22"/>
      <w:lang w:eastAsia="en-US"/>
    </w:rPr>
  </w:style>
  <w:style w:type="character" w:customStyle="1" w:styleId="Heading4Char">
    <w:name w:val="Heading 4 Char"/>
    <w:aliases w:val="Ex Heading 4 Char,Exr Heading 4 Char"/>
    <w:link w:val="Heading4"/>
    <w:rsid w:val="002F6325"/>
    <w:rPr>
      <w:rFonts w:ascii="Arial" w:hAnsi="Arial"/>
      <w:b/>
      <w:color w:val="31849B"/>
      <w:kern w:val="28"/>
      <w:sz w:val="22"/>
      <w:szCs w:val="22"/>
      <w:lang w:val="en-GB" w:eastAsia="en-US"/>
    </w:rPr>
  </w:style>
  <w:style w:type="character" w:customStyle="1" w:styleId="Heading6Char">
    <w:name w:val="Heading 6 Char"/>
    <w:aliases w:val="Ex Heading 6 Char"/>
    <w:link w:val="Heading6"/>
    <w:rsid w:val="002F6325"/>
    <w:rPr>
      <w:rFonts w:ascii="Arial" w:hAnsi="Arial"/>
      <w:b/>
      <w:i/>
      <w:sz w:val="22"/>
      <w:lang w:eastAsia="en-US"/>
    </w:rPr>
  </w:style>
  <w:style w:type="character" w:customStyle="1" w:styleId="Heading7Char">
    <w:name w:val="Heading 7 Char"/>
    <w:aliases w:val="Exr Heading 7 Char"/>
    <w:link w:val="Heading7"/>
    <w:rsid w:val="002F6325"/>
    <w:rPr>
      <w:rFonts w:ascii="Arial" w:hAnsi="Arial"/>
      <w:color w:val="FFFFFF"/>
      <w:sz w:val="22"/>
      <w:lang w:val="en-GB" w:eastAsia="en-US"/>
    </w:rPr>
  </w:style>
  <w:style w:type="character" w:customStyle="1" w:styleId="Heading8Char">
    <w:name w:val="Heading 8 Char"/>
    <w:aliases w:val="Exr Heading 8 Char"/>
    <w:link w:val="Heading8"/>
    <w:rsid w:val="002F6325"/>
    <w:rPr>
      <w:rFonts w:ascii="Arial" w:hAnsi="Arial"/>
      <w:color w:val="FFFFFF"/>
      <w:sz w:val="22"/>
      <w:lang w:val="en-GB" w:eastAsia="en-US"/>
    </w:rPr>
  </w:style>
  <w:style w:type="character" w:customStyle="1" w:styleId="Heading9Char">
    <w:name w:val="Heading 9 Char"/>
    <w:aliases w:val="Exr Heading 9 Char"/>
    <w:link w:val="Heading9"/>
    <w:rsid w:val="002F6325"/>
    <w:rPr>
      <w:rFonts w:ascii="Arial" w:hAnsi="Arial"/>
      <w:color w:val="FFFFFF"/>
      <w:sz w:val="22"/>
      <w:lang w:val="en-GB" w:eastAsia="en-US"/>
    </w:rPr>
  </w:style>
  <w:style w:type="character" w:customStyle="1" w:styleId="BalloonTextChar">
    <w:name w:val="Balloon Text Char"/>
    <w:link w:val="BalloonText"/>
    <w:semiHidden/>
    <w:rsid w:val="002F6325"/>
    <w:rPr>
      <w:rFonts w:ascii="Tahoma" w:hAnsi="Tahoma" w:cs="Tahoma"/>
      <w:sz w:val="16"/>
      <w:szCs w:val="16"/>
      <w:lang w:eastAsia="en-US"/>
    </w:rPr>
  </w:style>
  <w:style w:type="character" w:customStyle="1" w:styleId="CommentSubjectChar">
    <w:name w:val="Comment Subject Char"/>
    <w:link w:val="CommentSubject"/>
    <w:semiHidden/>
    <w:rsid w:val="002F6325"/>
    <w:rPr>
      <w:rFonts w:ascii="Arial" w:hAnsi="Arial"/>
      <w:b/>
      <w:bCs/>
      <w:sz w:val="22"/>
      <w:lang w:eastAsia="en-US"/>
    </w:rPr>
  </w:style>
  <w:style w:type="character" w:customStyle="1" w:styleId="DocumentMapChar">
    <w:name w:val="Document Map Char"/>
    <w:link w:val="DocumentMap"/>
    <w:semiHidden/>
    <w:rsid w:val="002F6325"/>
    <w:rPr>
      <w:rFonts w:ascii="Tahoma" w:hAnsi="Tahoma"/>
      <w:sz w:val="22"/>
      <w:shd w:val="clear" w:color="auto" w:fill="000080"/>
      <w:lang w:eastAsia="en-US"/>
    </w:rPr>
  </w:style>
  <w:style w:type="character" w:customStyle="1" w:styleId="EndnoteTextChar">
    <w:name w:val="Endnote Text Char"/>
    <w:link w:val="EndnoteText"/>
    <w:semiHidden/>
    <w:rsid w:val="002F6325"/>
    <w:rPr>
      <w:rFonts w:ascii="Arial" w:hAnsi="Arial"/>
      <w:sz w:val="22"/>
      <w:lang w:eastAsia="en-US"/>
    </w:rPr>
  </w:style>
  <w:style w:type="character" w:customStyle="1" w:styleId="MacroTextChar">
    <w:name w:val="Macro Text Char"/>
    <w:link w:val="MacroText"/>
    <w:semiHidden/>
    <w:rsid w:val="002F6325"/>
    <w:rPr>
      <w:rFonts w:ascii="Courier New" w:hAnsi="Courier New"/>
      <w:lang w:val="el-GR" w:eastAsia="en-US"/>
    </w:rPr>
  </w:style>
  <w:style w:type="paragraph" w:customStyle="1" w:styleId="Exrbullets">
    <w:name w:val="Exr bullets"/>
    <w:basedOn w:val="Normal"/>
    <w:link w:val="ExrbulletsChar"/>
    <w:qFormat/>
    <w:rsid w:val="002F6325"/>
    <w:pPr>
      <w:tabs>
        <w:tab w:val="clear" w:pos="567"/>
      </w:tabs>
      <w:spacing w:line="280" w:lineRule="exact"/>
      <w:ind w:left="641" w:right="284" w:hanging="357"/>
      <w:contextualSpacing/>
    </w:pPr>
    <w:rPr>
      <w:szCs w:val="18"/>
    </w:rPr>
  </w:style>
  <w:style w:type="character" w:customStyle="1" w:styleId="ExrbulletsChar">
    <w:name w:val="Exr bullets Char"/>
    <w:link w:val="Exrbullets"/>
    <w:locked/>
    <w:rsid w:val="002F6325"/>
    <w:rPr>
      <w:rFonts w:ascii="Arial" w:hAnsi="Arial"/>
      <w:sz w:val="22"/>
      <w:szCs w:val="18"/>
      <w:lang w:eastAsia="en-US"/>
    </w:rPr>
  </w:style>
  <w:style w:type="paragraph" w:customStyle="1" w:styleId="Exrnumberedlist">
    <w:name w:val="Exr numbered list"/>
    <w:basedOn w:val="Normal"/>
    <w:link w:val="ExrnumberedlistChar"/>
    <w:qFormat/>
    <w:rsid w:val="002F6325"/>
    <w:pPr>
      <w:ind w:left="720" w:hanging="360"/>
      <w:contextualSpacing/>
    </w:pPr>
  </w:style>
  <w:style w:type="character" w:customStyle="1" w:styleId="ExrnumberedlistChar">
    <w:name w:val="Exr numbered list Char"/>
    <w:link w:val="Exrnumberedlist"/>
    <w:locked/>
    <w:rsid w:val="002F6325"/>
    <w:rPr>
      <w:rFonts w:ascii="Arial" w:hAnsi="Arial"/>
      <w:sz w:val="22"/>
      <w:lang w:eastAsia="en-US"/>
    </w:rPr>
  </w:style>
  <w:style w:type="paragraph" w:customStyle="1" w:styleId="Tablelines">
    <w:name w:val="Table lines"/>
    <w:basedOn w:val="Normal"/>
    <w:uiPriority w:val="99"/>
    <w:rsid w:val="002F6325"/>
    <w:pPr>
      <w:spacing w:before="60" w:after="60" w:line="240" w:lineRule="auto"/>
      <w:jc w:val="left"/>
    </w:pPr>
  </w:style>
  <w:style w:type="paragraph" w:customStyle="1" w:styleId="Tablefirstline">
    <w:name w:val="Table first line"/>
    <w:basedOn w:val="Normal"/>
    <w:rsid w:val="002F6325"/>
    <w:pPr>
      <w:spacing w:after="120" w:line="240" w:lineRule="auto"/>
      <w:jc w:val="left"/>
    </w:pPr>
    <w:rPr>
      <w:b/>
    </w:rPr>
  </w:style>
  <w:style w:type="paragraph" w:customStyle="1" w:styleId="Default">
    <w:name w:val="Default"/>
    <w:rsid w:val="00AD4AA4"/>
    <w:pPr>
      <w:autoSpaceDE w:val="0"/>
      <w:autoSpaceDN w:val="0"/>
      <w:adjustRightInd w:val="0"/>
    </w:pPr>
    <w:rPr>
      <w:rFonts w:ascii="Arial" w:eastAsia="MS Mincho" w:hAnsi="Arial" w:cs="Arial"/>
      <w:color w:val="000000"/>
      <w:sz w:val="24"/>
      <w:szCs w:val="24"/>
      <w:lang w:val="en-GB" w:eastAsia="ja-JP"/>
    </w:rPr>
  </w:style>
  <w:style w:type="character" w:styleId="PlaceholderText">
    <w:name w:val="Placeholder Text"/>
    <w:uiPriority w:val="99"/>
    <w:semiHidden/>
    <w:rsid w:val="00976A60"/>
    <w:rPr>
      <w:color w:val="808080"/>
    </w:rPr>
  </w:style>
  <w:style w:type="character" w:customStyle="1" w:styleId="hps">
    <w:name w:val="hps"/>
    <w:basedOn w:val="DefaultParagraphFont"/>
    <w:rsid w:val="00867CA5"/>
  </w:style>
  <w:style w:type="character" w:customStyle="1" w:styleId="atn">
    <w:name w:val="atn"/>
    <w:basedOn w:val="DefaultParagraphFont"/>
    <w:rsid w:val="00E32176"/>
  </w:style>
  <w:style w:type="paragraph" w:styleId="NoSpacing">
    <w:name w:val="No Spacing"/>
    <w:basedOn w:val="Normal"/>
    <w:link w:val="NoSpacingChar"/>
    <w:uiPriority w:val="1"/>
    <w:qFormat/>
    <w:rsid w:val="00794167"/>
    <w:pPr>
      <w:spacing w:after="0" w:line="240" w:lineRule="auto"/>
    </w:pPr>
  </w:style>
  <w:style w:type="character" w:customStyle="1" w:styleId="NoSpacingChar">
    <w:name w:val="No Spacing Char"/>
    <w:basedOn w:val="DefaultParagraphFont"/>
    <w:link w:val="NoSpacing"/>
    <w:uiPriority w:val="1"/>
    <w:rsid w:val="00794167"/>
    <w:rPr>
      <w:rFonts w:ascii="Arial" w:hAnsi="Arial"/>
      <w:sz w:val="22"/>
      <w:lang w:val="en-GB" w:eastAsia="en-US"/>
    </w:rPr>
  </w:style>
  <w:style w:type="paragraph" w:customStyle="1" w:styleId="Affaire">
    <w:name w:val="Affaire"/>
    <w:basedOn w:val="Normal"/>
    <w:rsid w:val="00F05F68"/>
  </w:style>
  <w:style w:type="table" w:customStyle="1" w:styleId="TableGrid3">
    <w:name w:val="Table Grid3"/>
    <w:basedOn w:val="TableNormal"/>
    <w:next w:val="TableGrid"/>
    <w:uiPriority w:val="59"/>
    <w:rsid w:val="001A5408"/>
    <w:pPr>
      <w:ind w:left="2160"/>
    </w:pPr>
    <w:rPr>
      <w:rFonts w:asciiTheme="minorHAnsi" w:eastAsiaTheme="minorHAnsi" w:hAnsiTheme="minorHAnsi" w:cstheme="minorBidi"/>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4575753">
      <w:bodyDiv w:val="1"/>
      <w:marLeft w:val="0"/>
      <w:marRight w:val="0"/>
      <w:marTop w:val="0"/>
      <w:marBottom w:val="0"/>
      <w:divBdr>
        <w:top w:val="none" w:sz="0" w:space="0" w:color="auto"/>
        <w:left w:val="none" w:sz="0" w:space="0" w:color="auto"/>
        <w:bottom w:val="none" w:sz="0" w:space="0" w:color="auto"/>
        <w:right w:val="none" w:sz="0" w:space="0" w:color="auto"/>
      </w:divBdr>
    </w:div>
    <w:div w:id="75713424">
      <w:bodyDiv w:val="1"/>
      <w:marLeft w:val="0"/>
      <w:marRight w:val="0"/>
      <w:marTop w:val="0"/>
      <w:marBottom w:val="0"/>
      <w:divBdr>
        <w:top w:val="none" w:sz="0" w:space="0" w:color="auto"/>
        <w:left w:val="none" w:sz="0" w:space="0" w:color="auto"/>
        <w:bottom w:val="none" w:sz="0" w:space="0" w:color="auto"/>
        <w:right w:val="none" w:sz="0" w:space="0" w:color="auto"/>
      </w:divBdr>
    </w:div>
    <w:div w:id="83575116">
      <w:bodyDiv w:val="1"/>
      <w:marLeft w:val="0"/>
      <w:marRight w:val="0"/>
      <w:marTop w:val="0"/>
      <w:marBottom w:val="0"/>
      <w:divBdr>
        <w:top w:val="none" w:sz="0" w:space="0" w:color="auto"/>
        <w:left w:val="none" w:sz="0" w:space="0" w:color="auto"/>
        <w:bottom w:val="none" w:sz="0" w:space="0" w:color="auto"/>
        <w:right w:val="none" w:sz="0" w:space="0" w:color="auto"/>
      </w:divBdr>
    </w:div>
    <w:div w:id="109863472">
      <w:bodyDiv w:val="1"/>
      <w:marLeft w:val="0"/>
      <w:marRight w:val="0"/>
      <w:marTop w:val="0"/>
      <w:marBottom w:val="0"/>
      <w:divBdr>
        <w:top w:val="none" w:sz="0" w:space="0" w:color="auto"/>
        <w:left w:val="none" w:sz="0" w:space="0" w:color="auto"/>
        <w:bottom w:val="none" w:sz="0" w:space="0" w:color="auto"/>
        <w:right w:val="none" w:sz="0" w:space="0" w:color="auto"/>
      </w:divBdr>
    </w:div>
    <w:div w:id="152992144">
      <w:bodyDiv w:val="1"/>
      <w:marLeft w:val="0"/>
      <w:marRight w:val="0"/>
      <w:marTop w:val="0"/>
      <w:marBottom w:val="0"/>
      <w:divBdr>
        <w:top w:val="none" w:sz="0" w:space="0" w:color="auto"/>
        <w:left w:val="none" w:sz="0" w:space="0" w:color="auto"/>
        <w:bottom w:val="none" w:sz="0" w:space="0" w:color="auto"/>
        <w:right w:val="none" w:sz="0" w:space="0" w:color="auto"/>
      </w:divBdr>
    </w:div>
    <w:div w:id="216860940">
      <w:bodyDiv w:val="1"/>
      <w:marLeft w:val="0"/>
      <w:marRight w:val="0"/>
      <w:marTop w:val="0"/>
      <w:marBottom w:val="0"/>
      <w:divBdr>
        <w:top w:val="none" w:sz="0" w:space="0" w:color="auto"/>
        <w:left w:val="none" w:sz="0" w:space="0" w:color="auto"/>
        <w:bottom w:val="none" w:sz="0" w:space="0" w:color="auto"/>
        <w:right w:val="none" w:sz="0" w:space="0" w:color="auto"/>
      </w:divBdr>
    </w:div>
    <w:div w:id="248395733">
      <w:bodyDiv w:val="1"/>
      <w:marLeft w:val="0"/>
      <w:marRight w:val="0"/>
      <w:marTop w:val="0"/>
      <w:marBottom w:val="0"/>
      <w:divBdr>
        <w:top w:val="none" w:sz="0" w:space="0" w:color="auto"/>
        <w:left w:val="none" w:sz="0" w:space="0" w:color="auto"/>
        <w:bottom w:val="none" w:sz="0" w:space="0" w:color="auto"/>
        <w:right w:val="none" w:sz="0" w:space="0" w:color="auto"/>
      </w:divBdr>
    </w:div>
    <w:div w:id="261886767">
      <w:bodyDiv w:val="1"/>
      <w:marLeft w:val="0"/>
      <w:marRight w:val="0"/>
      <w:marTop w:val="0"/>
      <w:marBottom w:val="0"/>
      <w:divBdr>
        <w:top w:val="none" w:sz="0" w:space="0" w:color="auto"/>
        <w:left w:val="none" w:sz="0" w:space="0" w:color="auto"/>
        <w:bottom w:val="none" w:sz="0" w:space="0" w:color="auto"/>
        <w:right w:val="none" w:sz="0" w:space="0" w:color="auto"/>
      </w:divBdr>
    </w:div>
    <w:div w:id="272246936">
      <w:bodyDiv w:val="1"/>
      <w:marLeft w:val="0"/>
      <w:marRight w:val="0"/>
      <w:marTop w:val="0"/>
      <w:marBottom w:val="0"/>
      <w:divBdr>
        <w:top w:val="none" w:sz="0" w:space="0" w:color="auto"/>
        <w:left w:val="none" w:sz="0" w:space="0" w:color="auto"/>
        <w:bottom w:val="none" w:sz="0" w:space="0" w:color="auto"/>
        <w:right w:val="none" w:sz="0" w:space="0" w:color="auto"/>
      </w:divBdr>
    </w:div>
    <w:div w:id="332684093">
      <w:bodyDiv w:val="1"/>
      <w:marLeft w:val="0"/>
      <w:marRight w:val="0"/>
      <w:marTop w:val="0"/>
      <w:marBottom w:val="0"/>
      <w:divBdr>
        <w:top w:val="none" w:sz="0" w:space="0" w:color="auto"/>
        <w:left w:val="none" w:sz="0" w:space="0" w:color="auto"/>
        <w:bottom w:val="none" w:sz="0" w:space="0" w:color="auto"/>
        <w:right w:val="none" w:sz="0" w:space="0" w:color="auto"/>
      </w:divBdr>
    </w:div>
    <w:div w:id="380176267">
      <w:bodyDiv w:val="1"/>
      <w:marLeft w:val="0"/>
      <w:marRight w:val="0"/>
      <w:marTop w:val="0"/>
      <w:marBottom w:val="0"/>
      <w:divBdr>
        <w:top w:val="none" w:sz="0" w:space="0" w:color="auto"/>
        <w:left w:val="none" w:sz="0" w:space="0" w:color="auto"/>
        <w:bottom w:val="none" w:sz="0" w:space="0" w:color="auto"/>
        <w:right w:val="none" w:sz="0" w:space="0" w:color="auto"/>
      </w:divBdr>
    </w:div>
    <w:div w:id="406147873">
      <w:bodyDiv w:val="1"/>
      <w:marLeft w:val="0"/>
      <w:marRight w:val="0"/>
      <w:marTop w:val="0"/>
      <w:marBottom w:val="0"/>
      <w:divBdr>
        <w:top w:val="none" w:sz="0" w:space="0" w:color="auto"/>
        <w:left w:val="none" w:sz="0" w:space="0" w:color="auto"/>
        <w:bottom w:val="none" w:sz="0" w:space="0" w:color="auto"/>
        <w:right w:val="none" w:sz="0" w:space="0" w:color="auto"/>
      </w:divBdr>
    </w:div>
    <w:div w:id="414136440">
      <w:bodyDiv w:val="1"/>
      <w:marLeft w:val="0"/>
      <w:marRight w:val="0"/>
      <w:marTop w:val="0"/>
      <w:marBottom w:val="0"/>
      <w:divBdr>
        <w:top w:val="none" w:sz="0" w:space="0" w:color="auto"/>
        <w:left w:val="none" w:sz="0" w:space="0" w:color="auto"/>
        <w:bottom w:val="none" w:sz="0" w:space="0" w:color="auto"/>
        <w:right w:val="none" w:sz="0" w:space="0" w:color="auto"/>
      </w:divBdr>
    </w:div>
    <w:div w:id="417756131">
      <w:bodyDiv w:val="1"/>
      <w:marLeft w:val="0"/>
      <w:marRight w:val="0"/>
      <w:marTop w:val="0"/>
      <w:marBottom w:val="0"/>
      <w:divBdr>
        <w:top w:val="none" w:sz="0" w:space="0" w:color="auto"/>
        <w:left w:val="none" w:sz="0" w:space="0" w:color="auto"/>
        <w:bottom w:val="none" w:sz="0" w:space="0" w:color="auto"/>
        <w:right w:val="none" w:sz="0" w:space="0" w:color="auto"/>
      </w:divBdr>
    </w:div>
    <w:div w:id="421417364">
      <w:bodyDiv w:val="1"/>
      <w:marLeft w:val="0"/>
      <w:marRight w:val="0"/>
      <w:marTop w:val="0"/>
      <w:marBottom w:val="0"/>
      <w:divBdr>
        <w:top w:val="none" w:sz="0" w:space="0" w:color="auto"/>
        <w:left w:val="none" w:sz="0" w:space="0" w:color="auto"/>
        <w:bottom w:val="none" w:sz="0" w:space="0" w:color="auto"/>
        <w:right w:val="none" w:sz="0" w:space="0" w:color="auto"/>
      </w:divBdr>
    </w:div>
    <w:div w:id="425155046">
      <w:bodyDiv w:val="1"/>
      <w:marLeft w:val="0"/>
      <w:marRight w:val="0"/>
      <w:marTop w:val="0"/>
      <w:marBottom w:val="0"/>
      <w:divBdr>
        <w:top w:val="none" w:sz="0" w:space="0" w:color="auto"/>
        <w:left w:val="none" w:sz="0" w:space="0" w:color="auto"/>
        <w:bottom w:val="none" w:sz="0" w:space="0" w:color="auto"/>
        <w:right w:val="none" w:sz="0" w:space="0" w:color="auto"/>
      </w:divBdr>
    </w:div>
    <w:div w:id="449129911">
      <w:bodyDiv w:val="1"/>
      <w:marLeft w:val="0"/>
      <w:marRight w:val="0"/>
      <w:marTop w:val="0"/>
      <w:marBottom w:val="0"/>
      <w:divBdr>
        <w:top w:val="none" w:sz="0" w:space="0" w:color="auto"/>
        <w:left w:val="none" w:sz="0" w:space="0" w:color="auto"/>
        <w:bottom w:val="none" w:sz="0" w:space="0" w:color="auto"/>
        <w:right w:val="none" w:sz="0" w:space="0" w:color="auto"/>
      </w:divBdr>
      <w:divsChild>
        <w:div w:id="457338111">
          <w:marLeft w:val="0"/>
          <w:marRight w:val="0"/>
          <w:marTop w:val="0"/>
          <w:marBottom w:val="0"/>
          <w:divBdr>
            <w:top w:val="single" w:sz="4" w:space="3" w:color="CCCCCC"/>
            <w:left w:val="single" w:sz="4" w:space="0" w:color="CCCCCC"/>
            <w:bottom w:val="single" w:sz="4" w:space="3" w:color="CCCCCC"/>
            <w:right w:val="single" w:sz="4" w:space="0" w:color="CCCCCC"/>
          </w:divBdr>
          <w:divsChild>
            <w:div w:id="1532108746">
              <w:marLeft w:val="0"/>
              <w:marRight w:val="0"/>
              <w:marTop w:val="0"/>
              <w:marBottom w:val="0"/>
              <w:divBdr>
                <w:top w:val="none" w:sz="0" w:space="0" w:color="auto"/>
                <w:left w:val="none" w:sz="0" w:space="0" w:color="auto"/>
                <w:bottom w:val="none" w:sz="0" w:space="0" w:color="auto"/>
                <w:right w:val="none" w:sz="0" w:space="0" w:color="auto"/>
              </w:divBdr>
            </w:div>
          </w:divsChild>
        </w:div>
        <w:div w:id="612790884">
          <w:marLeft w:val="0"/>
          <w:marRight w:val="0"/>
          <w:marTop w:val="0"/>
          <w:marBottom w:val="0"/>
          <w:divBdr>
            <w:top w:val="single" w:sz="4" w:space="4" w:color="FFFFFF"/>
            <w:left w:val="single" w:sz="4" w:space="5" w:color="FFFFFF"/>
            <w:bottom w:val="single" w:sz="4" w:space="4" w:color="FFFFFF"/>
            <w:right w:val="single" w:sz="4" w:space="5" w:color="FFFFFF"/>
          </w:divBdr>
          <w:divsChild>
            <w:div w:id="456610002">
              <w:marLeft w:val="0"/>
              <w:marRight w:val="0"/>
              <w:marTop w:val="0"/>
              <w:marBottom w:val="0"/>
              <w:divBdr>
                <w:top w:val="none" w:sz="0" w:space="0" w:color="auto"/>
                <w:left w:val="none" w:sz="0" w:space="0" w:color="auto"/>
                <w:bottom w:val="none" w:sz="0" w:space="0" w:color="auto"/>
                <w:right w:val="none" w:sz="0" w:space="0" w:color="auto"/>
              </w:divBdr>
            </w:div>
          </w:divsChild>
        </w:div>
        <w:div w:id="1546528623">
          <w:marLeft w:val="0"/>
          <w:marRight w:val="0"/>
          <w:marTop w:val="0"/>
          <w:marBottom w:val="0"/>
          <w:divBdr>
            <w:top w:val="none" w:sz="0" w:space="0" w:color="auto"/>
            <w:left w:val="none" w:sz="0" w:space="0" w:color="auto"/>
            <w:bottom w:val="none" w:sz="0" w:space="0" w:color="auto"/>
            <w:right w:val="none" w:sz="0" w:space="0" w:color="auto"/>
          </w:divBdr>
          <w:divsChild>
            <w:div w:id="877208754">
              <w:marLeft w:val="0"/>
              <w:marRight w:val="0"/>
              <w:marTop w:val="0"/>
              <w:marBottom w:val="0"/>
              <w:divBdr>
                <w:top w:val="single" w:sz="4" w:space="0" w:color="E5E5E5"/>
                <w:left w:val="none" w:sz="0" w:space="0" w:color="auto"/>
                <w:bottom w:val="none" w:sz="0" w:space="0" w:color="auto"/>
                <w:right w:val="none" w:sz="0" w:space="0" w:color="auto"/>
              </w:divBdr>
            </w:div>
            <w:div w:id="1104837663">
              <w:marLeft w:val="0"/>
              <w:marRight w:val="0"/>
              <w:marTop w:val="0"/>
              <w:marBottom w:val="0"/>
              <w:divBdr>
                <w:top w:val="single" w:sz="4" w:space="27" w:color="F0C36D"/>
                <w:left w:val="single" w:sz="4" w:space="27" w:color="F0C36D"/>
                <w:bottom w:val="single" w:sz="4" w:space="27" w:color="F0C36D"/>
                <w:right w:val="single" w:sz="4" w:space="27" w:color="F0C36D"/>
              </w:divBdr>
            </w:div>
            <w:div w:id="1304504803">
              <w:marLeft w:val="0"/>
              <w:marRight w:val="0"/>
              <w:marTop w:val="0"/>
              <w:marBottom w:val="0"/>
              <w:divBdr>
                <w:top w:val="single" w:sz="4" w:space="27" w:color="F0C36D"/>
                <w:left w:val="single" w:sz="4" w:space="27" w:color="F0C36D"/>
                <w:bottom w:val="single" w:sz="4" w:space="27" w:color="F0C36D"/>
                <w:right w:val="single" w:sz="4" w:space="27" w:color="F0C36D"/>
              </w:divBdr>
            </w:div>
            <w:div w:id="1435786235">
              <w:marLeft w:val="0"/>
              <w:marRight w:val="0"/>
              <w:marTop w:val="0"/>
              <w:marBottom w:val="0"/>
              <w:divBdr>
                <w:top w:val="single" w:sz="4" w:space="27" w:color="F0C36D"/>
                <w:left w:val="single" w:sz="4" w:space="27" w:color="F0C36D"/>
                <w:bottom w:val="single" w:sz="4" w:space="27" w:color="F0C36D"/>
                <w:right w:val="single" w:sz="4" w:space="27" w:color="F0C36D"/>
              </w:divBdr>
            </w:div>
            <w:div w:id="1642422851">
              <w:marLeft w:val="0"/>
              <w:marRight w:val="0"/>
              <w:marTop w:val="0"/>
              <w:marBottom w:val="0"/>
              <w:divBdr>
                <w:top w:val="none" w:sz="0" w:space="0" w:color="auto"/>
                <w:left w:val="none" w:sz="0" w:space="0" w:color="auto"/>
                <w:bottom w:val="none" w:sz="0" w:space="0" w:color="auto"/>
                <w:right w:val="none" w:sz="0" w:space="0" w:color="auto"/>
              </w:divBdr>
              <w:divsChild>
                <w:div w:id="409159060">
                  <w:marLeft w:val="0"/>
                  <w:marRight w:val="0"/>
                  <w:marTop w:val="0"/>
                  <w:marBottom w:val="0"/>
                  <w:divBdr>
                    <w:top w:val="none" w:sz="0" w:space="0" w:color="auto"/>
                    <w:left w:val="none" w:sz="0" w:space="0" w:color="auto"/>
                    <w:bottom w:val="none" w:sz="0" w:space="0" w:color="auto"/>
                    <w:right w:val="none" w:sz="0" w:space="0" w:color="auto"/>
                  </w:divBdr>
                  <w:divsChild>
                    <w:div w:id="2114978446">
                      <w:marLeft w:val="0"/>
                      <w:marRight w:val="0"/>
                      <w:marTop w:val="0"/>
                      <w:marBottom w:val="0"/>
                      <w:divBdr>
                        <w:top w:val="none" w:sz="0" w:space="0" w:color="auto"/>
                        <w:left w:val="none" w:sz="0" w:space="0" w:color="auto"/>
                        <w:bottom w:val="none" w:sz="0" w:space="0" w:color="auto"/>
                        <w:right w:val="none" w:sz="0" w:space="0" w:color="auto"/>
                      </w:divBdr>
                      <w:divsChild>
                        <w:div w:id="1009605678">
                          <w:marLeft w:val="0"/>
                          <w:marRight w:val="0"/>
                          <w:marTop w:val="0"/>
                          <w:marBottom w:val="0"/>
                          <w:divBdr>
                            <w:top w:val="none" w:sz="0" w:space="0" w:color="auto"/>
                            <w:left w:val="none" w:sz="0" w:space="0" w:color="auto"/>
                            <w:bottom w:val="none" w:sz="0" w:space="0" w:color="auto"/>
                            <w:right w:val="none" w:sz="0" w:space="0" w:color="auto"/>
                          </w:divBdr>
                          <w:divsChild>
                            <w:div w:id="1588614041">
                              <w:marLeft w:val="0"/>
                              <w:marRight w:val="0"/>
                              <w:marTop w:val="240"/>
                              <w:marBottom w:val="376"/>
                              <w:divBdr>
                                <w:top w:val="none" w:sz="0" w:space="0" w:color="auto"/>
                                <w:left w:val="none" w:sz="0" w:space="0" w:color="auto"/>
                                <w:bottom w:val="none" w:sz="0" w:space="0" w:color="auto"/>
                                <w:right w:val="none" w:sz="0" w:space="0" w:color="auto"/>
                              </w:divBdr>
                              <w:divsChild>
                                <w:div w:id="293683811">
                                  <w:marLeft w:val="0"/>
                                  <w:marRight w:val="0"/>
                                  <w:marTop w:val="0"/>
                                  <w:marBottom w:val="0"/>
                                  <w:divBdr>
                                    <w:top w:val="none" w:sz="0" w:space="0" w:color="auto"/>
                                    <w:left w:val="none" w:sz="0" w:space="0" w:color="auto"/>
                                    <w:bottom w:val="none" w:sz="0" w:space="0" w:color="auto"/>
                                    <w:right w:val="none" w:sz="0" w:space="0" w:color="auto"/>
                                  </w:divBdr>
                                </w:div>
                              </w:divsChild>
                            </w:div>
                            <w:div w:id="1877621197">
                              <w:marLeft w:val="0"/>
                              <w:marRight w:val="0"/>
                              <w:marTop w:val="0"/>
                              <w:marBottom w:val="0"/>
                              <w:divBdr>
                                <w:top w:val="none" w:sz="0" w:space="0" w:color="auto"/>
                                <w:left w:val="none" w:sz="0" w:space="0" w:color="auto"/>
                                <w:bottom w:val="none" w:sz="0" w:space="0" w:color="auto"/>
                                <w:right w:val="none" w:sz="0" w:space="0" w:color="auto"/>
                              </w:divBdr>
                              <w:divsChild>
                                <w:div w:id="1563516113">
                                  <w:marLeft w:val="0"/>
                                  <w:marRight w:val="0"/>
                                  <w:marTop w:val="0"/>
                                  <w:marBottom w:val="0"/>
                                  <w:divBdr>
                                    <w:top w:val="none" w:sz="0" w:space="0" w:color="auto"/>
                                    <w:left w:val="none" w:sz="0" w:space="0" w:color="auto"/>
                                    <w:bottom w:val="none" w:sz="0" w:space="0" w:color="auto"/>
                                    <w:right w:val="none" w:sz="0" w:space="0" w:color="auto"/>
                                  </w:divBdr>
                                  <w:divsChild>
                                    <w:div w:id="2129815902">
                                      <w:marLeft w:val="0"/>
                                      <w:marRight w:val="0"/>
                                      <w:marTop w:val="0"/>
                                      <w:marBottom w:val="0"/>
                                      <w:divBdr>
                                        <w:top w:val="none" w:sz="0" w:space="0" w:color="auto"/>
                                        <w:left w:val="none" w:sz="0" w:space="0" w:color="auto"/>
                                        <w:bottom w:val="none" w:sz="0" w:space="0" w:color="auto"/>
                                        <w:right w:val="none" w:sz="0" w:space="0" w:color="auto"/>
                                      </w:divBdr>
                                      <w:divsChild>
                                        <w:div w:id="330564144">
                                          <w:marLeft w:val="0"/>
                                          <w:marRight w:val="0"/>
                                          <w:marTop w:val="0"/>
                                          <w:marBottom w:val="0"/>
                                          <w:divBdr>
                                            <w:top w:val="none" w:sz="0" w:space="0" w:color="auto"/>
                                            <w:left w:val="none" w:sz="0" w:space="0" w:color="auto"/>
                                            <w:bottom w:val="none" w:sz="0" w:space="0" w:color="auto"/>
                                            <w:right w:val="none" w:sz="0" w:space="0" w:color="auto"/>
                                          </w:divBdr>
                                          <w:divsChild>
                                            <w:div w:id="566185307">
                                              <w:marLeft w:val="0"/>
                                              <w:marRight w:val="0"/>
                                              <w:marTop w:val="0"/>
                                              <w:marBottom w:val="0"/>
                                              <w:divBdr>
                                                <w:top w:val="none" w:sz="0" w:space="0" w:color="auto"/>
                                                <w:left w:val="none" w:sz="0" w:space="0" w:color="auto"/>
                                                <w:bottom w:val="none" w:sz="0" w:space="0" w:color="auto"/>
                                                <w:right w:val="none" w:sz="0" w:space="0" w:color="auto"/>
                                              </w:divBdr>
                                              <w:divsChild>
                                                <w:div w:id="80806412">
                                                  <w:marLeft w:val="0"/>
                                                  <w:marRight w:val="0"/>
                                                  <w:marTop w:val="129"/>
                                                  <w:marBottom w:val="0"/>
                                                  <w:divBdr>
                                                    <w:top w:val="single" w:sz="4" w:space="0" w:color="EBEBEB"/>
                                                    <w:left w:val="single" w:sz="4" w:space="0" w:color="EBEBEB"/>
                                                    <w:bottom w:val="single" w:sz="4" w:space="0" w:color="EBEBEB"/>
                                                    <w:right w:val="single" w:sz="4" w:space="0" w:color="EBEBEB"/>
                                                  </w:divBdr>
                                                  <w:divsChild>
                                                    <w:div w:id="51315132">
                                                      <w:marLeft w:val="0"/>
                                                      <w:marRight w:val="0"/>
                                                      <w:marTop w:val="0"/>
                                                      <w:marBottom w:val="0"/>
                                                      <w:divBdr>
                                                        <w:top w:val="none" w:sz="0" w:space="0" w:color="auto"/>
                                                        <w:left w:val="none" w:sz="0" w:space="0" w:color="auto"/>
                                                        <w:bottom w:val="none" w:sz="0" w:space="0" w:color="auto"/>
                                                        <w:right w:val="none" w:sz="0" w:space="0" w:color="auto"/>
                                                      </w:divBdr>
                                                      <w:divsChild>
                                                        <w:div w:id="1424111843">
                                                          <w:marLeft w:val="0"/>
                                                          <w:marRight w:val="0"/>
                                                          <w:marTop w:val="0"/>
                                                          <w:marBottom w:val="0"/>
                                                          <w:divBdr>
                                                            <w:top w:val="none" w:sz="0" w:space="0" w:color="auto"/>
                                                            <w:left w:val="none" w:sz="0" w:space="0" w:color="auto"/>
                                                            <w:bottom w:val="none" w:sz="0" w:space="0" w:color="auto"/>
                                                            <w:right w:val="none" w:sz="0" w:space="0" w:color="auto"/>
                                                          </w:divBdr>
                                                        </w:div>
                                                      </w:divsChild>
                                                    </w:div>
                                                    <w:div w:id="576718318">
                                                      <w:marLeft w:val="0"/>
                                                      <w:marRight w:val="0"/>
                                                      <w:marTop w:val="0"/>
                                                      <w:marBottom w:val="0"/>
                                                      <w:divBdr>
                                                        <w:top w:val="none" w:sz="0" w:space="0" w:color="auto"/>
                                                        <w:left w:val="none" w:sz="0" w:space="0" w:color="auto"/>
                                                        <w:bottom w:val="none" w:sz="0" w:space="0" w:color="auto"/>
                                                        <w:right w:val="none" w:sz="0" w:space="0" w:color="auto"/>
                                                      </w:divBdr>
                                                      <w:divsChild>
                                                        <w:div w:id="534315960">
                                                          <w:marLeft w:val="0"/>
                                                          <w:marRight w:val="0"/>
                                                          <w:marTop w:val="0"/>
                                                          <w:marBottom w:val="0"/>
                                                          <w:divBdr>
                                                            <w:top w:val="none" w:sz="0" w:space="0" w:color="auto"/>
                                                            <w:left w:val="none" w:sz="0" w:space="0" w:color="auto"/>
                                                            <w:bottom w:val="none" w:sz="0" w:space="0" w:color="auto"/>
                                                            <w:right w:val="none" w:sz="0" w:space="0" w:color="auto"/>
                                                          </w:divBdr>
                                                          <w:divsChild>
                                                            <w:div w:id="2503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7414">
                                              <w:marLeft w:val="0"/>
                                              <w:marRight w:val="0"/>
                                              <w:marTop w:val="0"/>
                                              <w:marBottom w:val="0"/>
                                              <w:divBdr>
                                                <w:top w:val="none" w:sz="0" w:space="0" w:color="auto"/>
                                                <w:left w:val="none" w:sz="0" w:space="0" w:color="auto"/>
                                                <w:bottom w:val="none" w:sz="0" w:space="0" w:color="auto"/>
                                                <w:right w:val="none" w:sz="0" w:space="0" w:color="auto"/>
                                              </w:divBdr>
                                            </w:div>
                                            <w:div w:id="1331640276">
                                              <w:marLeft w:val="0"/>
                                              <w:marRight w:val="0"/>
                                              <w:marTop w:val="172"/>
                                              <w:marBottom w:val="0"/>
                                              <w:divBdr>
                                                <w:top w:val="single" w:sz="4" w:space="4" w:color="EBEBEB"/>
                                                <w:left w:val="single" w:sz="4" w:space="4" w:color="EBEBEB"/>
                                                <w:bottom w:val="single" w:sz="4" w:space="4" w:color="EBEBEB"/>
                                                <w:right w:val="single" w:sz="4" w:space="4" w:color="EBEBEB"/>
                                              </w:divBdr>
                                              <w:divsChild>
                                                <w:div w:id="1585800681">
                                                  <w:marLeft w:val="0"/>
                                                  <w:marRight w:val="0"/>
                                                  <w:marTop w:val="0"/>
                                                  <w:marBottom w:val="0"/>
                                                  <w:divBdr>
                                                    <w:top w:val="none" w:sz="0" w:space="0" w:color="auto"/>
                                                    <w:left w:val="none" w:sz="0" w:space="0" w:color="auto"/>
                                                    <w:bottom w:val="none" w:sz="0" w:space="0" w:color="auto"/>
                                                    <w:right w:val="none" w:sz="0" w:space="0" w:color="auto"/>
                                                  </w:divBdr>
                                                  <w:divsChild>
                                                    <w:div w:id="135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6928">
                                              <w:marLeft w:val="0"/>
                                              <w:marRight w:val="0"/>
                                              <w:marTop w:val="0"/>
                                              <w:marBottom w:val="86"/>
                                              <w:divBdr>
                                                <w:top w:val="single" w:sz="4" w:space="0" w:color="F5F5F5"/>
                                                <w:left w:val="single" w:sz="4" w:space="0" w:color="F5F5F5"/>
                                                <w:bottom w:val="single" w:sz="4" w:space="0" w:color="F5F5F5"/>
                                                <w:right w:val="single" w:sz="4" w:space="0" w:color="F5F5F5"/>
                                              </w:divBdr>
                                              <w:divsChild>
                                                <w:div w:id="351537472">
                                                  <w:marLeft w:val="0"/>
                                                  <w:marRight w:val="0"/>
                                                  <w:marTop w:val="0"/>
                                                  <w:marBottom w:val="0"/>
                                                  <w:divBdr>
                                                    <w:top w:val="none" w:sz="0" w:space="0" w:color="auto"/>
                                                    <w:left w:val="none" w:sz="0" w:space="0" w:color="auto"/>
                                                    <w:bottom w:val="none" w:sz="0" w:space="0" w:color="auto"/>
                                                    <w:right w:val="none" w:sz="0" w:space="0" w:color="auto"/>
                                                  </w:divBdr>
                                                  <w:divsChild>
                                                    <w:div w:id="424888423">
                                                      <w:marLeft w:val="0"/>
                                                      <w:marRight w:val="0"/>
                                                      <w:marTop w:val="0"/>
                                                      <w:marBottom w:val="0"/>
                                                      <w:divBdr>
                                                        <w:top w:val="none" w:sz="0" w:space="0" w:color="auto"/>
                                                        <w:left w:val="none" w:sz="0" w:space="0" w:color="auto"/>
                                                        <w:bottom w:val="none" w:sz="0" w:space="0" w:color="auto"/>
                                                        <w:right w:val="none" w:sz="0" w:space="0" w:color="auto"/>
                                                      </w:divBdr>
                                                      <w:divsChild>
                                                        <w:div w:id="1991326721">
                                                          <w:marLeft w:val="0"/>
                                                          <w:marRight w:val="0"/>
                                                          <w:marTop w:val="0"/>
                                                          <w:marBottom w:val="0"/>
                                                          <w:divBdr>
                                                            <w:top w:val="none" w:sz="0" w:space="0" w:color="auto"/>
                                                            <w:left w:val="none" w:sz="0" w:space="0" w:color="auto"/>
                                                            <w:bottom w:val="none" w:sz="0" w:space="0" w:color="auto"/>
                                                            <w:right w:val="none" w:sz="0" w:space="0" w:color="auto"/>
                                                          </w:divBdr>
                                                        </w:div>
                                                      </w:divsChild>
                                                    </w:div>
                                                    <w:div w:id="855386369">
                                                      <w:marLeft w:val="0"/>
                                                      <w:marRight w:val="0"/>
                                                      <w:marTop w:val="0"/>
                                                      <w:marBottom w:val="0"/>
                                                      <w:divBdr>
                                                        <w:top w:val="none" w:sz="0" w:space="0" w:color="auto"/>
                                                        <w:left w:val="none" w:sz="0" w:space="0" w:color="auto"/>
                                                        <w:bottom w:val="none" w:sz="0" w:space="0" w:color="auto"/>
                                                        <w:right w:val="none" w:sz="0" w:space="0" w:color="auto"/>
                                                      </w:divBdr>
                                                      <w:divsChild>
                                                        <w:div w:id="1004086739">
                                                          <w:marLeft w:val="0"/>
                                                          <w:marRight w:val="86"/>
                                                          <w:marTop w:val="64"/>
                                                          <w:marBottom w:val="0"/>
                                                          <w:divBdr>
                                                            <w:top w:val="none" w:sz="0" w:space="0" w:color="auto"/>
                                                            <w:left w:val="none" w:sz="0" w:space="0" w:color="auto"/>
                                                            <w:bottom w:val="none" w:sz="0" w:space="0" w:color="auto"/>
                                                            <w:right w:val="none" w:sz="0" w:space="0" w:color="auto"/>
                                                          </w:divBdr>
                                                        </w:div>
                                                      </w:divsChild>
                                                    </w:div>
                                                  </w:divsChild>
                                                </w:div>
                                                <w:div w:id="1627538099">
                                                  <w:marLeft w:val="0"/>
                                                  <w:marRight w:val="0"/>
                                                  <w:marTop w:val="0"/>
                                                  <w:marBottom w:val="0"/>
                                                  <w:divBdr>
                                                    <w:top w:val="none" w:sz="0" w:space="0" w:color="auto"/>
                                                    <w:left w:val="none" w:sz="0" w:space="0" w:color="auto"/>
                                                    <w:bottom w:val="none" w:sz="0" w:space="0" w:color="auto"/>
                                                    <w:right w:val="none" w:sz="0" w:space="0" w:color="auto"/>
                                                  </w:divBdr>
                                                  <w:divsChild>
                                                    <w:div w:id="2297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6300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2013756356">
              <w:marLeft w:val="0"/>
              <w:marRight w:val="0"/>
              <w:marTop w:val="0"/>
              <w:marBottom w:val="0"/>
              <w:divBdr>
                <w:top w:val="single" w:sz="4" w:space="27" w:color="F0C36D"/>
                <w:left w:val="single" w:sz="4" w:space="27" w:color="F0C36D"/>
                <w:bottom w:val="single" w:sz="4" w:space="27" w:color="F0C36D"/>
                <w:right w:val="single" w:sz="4" w:space="27" w:color="F0C36D"/>
              </w:divBdr>
            </w:div>
          </w:divsChild>
        </w:div>
      </w:divsChild>
    </w:div>
    <w:div w:id="482232756">
      <w:bodyDiv w:val="1"/>
      <w:marLeft w:val="0"/>
      <w:marRight w:val="0"/>
      <w:marTop w:val="0"/>
      <w:marBottom w:val="0"/>
      <w:divBdr>
        <w:top w:val="none" w:sz="0" w:space="0" w:color="auto"/>
        <w:left w:val="none" w:sz="0" w:space="0" w:color="auto"/>
        <w:bottom w:val="none" w:sz="0" w:space="0" w:color="auto"/>
        <w:right w:val="none" w:sz="0" w:space="0" w:color="auto"/>
      </w:divBdr>
    </w:div>
    <w:div w:id="489443830">
      <w:bodyDiv w:val="1"/>
      <w:marLeft w:val="0"/>
      <w:marRight w:val="0"/>
      <w:marTop w:val="0"/>
      <w:marBottom w:val="0"/>
      <w:divBdr>
        <w:top w:val="none" w:sz="0" w:space="0" w:color="auto"/>
        <w:left w:val="none" w:sz="0" w:space="0" w:color="auto"/>
        <w:bottom w:val="none" w:sz="0" w:space="0" w:color="auto"/>
        <w:right w:val="none" w:sz="0" w:space="0" w:color="auto"/>
      </w:divBdr>
    </w:div>
    <w:div w:id="578754971">
      <w:bodyDiv w:val="1"/>
      <w:marLeft w:val="0"/>
      <w:marRight w:val="0"/>
      <w:marTop w:val="0"/>
      <w:marBottom w:val="0"/>
      <w:divBdr>
        <w:top w:val="none" w:sz="0" w:space="0" w:color="auto"/>
        <w:left w:val="none" w:sz="0" w:space="0" w:color="auto"/>
        <w:bottom w:val="none" w:sz="0" w:space="0" w:color="auto"/>
        <w:right w:val="none" w:sz="0" w:space="0" w:color="auto"/>
      </w:divBdr>
    </w:div>
    <w:div w:id="597295520">
      <w:bodyDiv w:val="1"/>
      <w:marLeft w:val="0"/>
      <w:marRight w:val="0"/>
      <w:marTop w:val="0"/>
      <w:marBottom w:val="0"/>
      <w:divBdr>
        <w:top w:val="none" w:sz="0" w:space="0" w:color="auto"/>
        <w:left w:val="none" w:sz="0" w:space="0" w:color="auto"/>
        <w:bottom w:val="none" w:sz="0" w:space="0" w:color="auto"/>
        <w:right w:val="none" w:sz="0" w:space="0" w:color="auto"/>
      </w:divBdr>
    </w:div>
    <w:div w:id="603197154">
      <w:bodyDiv w:val="1"/>
      <w:marLeft w:val="0"/>
      <w:marRight w:val="0"/>
      <w:marTop w:val="0"/>
      <w:marBottom w:val="0"/>
      <w:divBdr>
        <w:top w:val="none" w:sz="0" w:space="0" w:color="auto"/>
        <w:left w:val="none" w:sz="0" w:space="0" w:color="auto"/>
        <w:bottom w:val="none" w:sz="0" w:space="0" w:color="auto"/>
        <w:right w:val="none" w:sz="0" w:space="0" w:color="auto"/>
      </w:divBdr>
    </w:div>
    <w:div w:id="616181001">
      <w:bodyDiv w:val="1"/>
      <w:marLeft w:val="0"/>
      <w:marRight w:val="0"/>
      <w:marTop w:val="0"/>
      <w:marBottom w:val="0"/>
      <w:divBdr>
        <w:top w:val="none" w:sz="0" w:space="0" w:color="auto"/>
        <w:left w:val="none" w:sz="0" w:space="0" w:color="auto"/>
        <w:bottom w:val="none" w:sz="0" w:space="0" w:color="auto"/>
        <w:right w:val="none" w:sz="0" w:space="0" w:color="auto"/>
      </w:divBdr>
    </w:div>
    <w:div w:id="655184915">
      <w:bodyDiv w:val="1"/>
      <w:marLeft w:val="0"/>
      <w:marRight w:val="0"/>
      <w:marTop w:val="0"/>
      <w:marBottom w:val="0"/>
      <w:divBdr>
        <w:top w:val="none" w:sz="0" w:space="0" w:color="auto"/>
        <w:left w:val="none" w:sz="0" w:space="0" w:color="auto"/>
        <w:bottom w:val="none" w:sz="0" w:space="0" w:color="auto"/>
        <w:right w:val="none" w:sz="0" w:space="0" w:color="auto"/>
      </w:divBdr>
    </w:div>
    <w:div w:id="668673042">
      <w:bodyDiv w:val="1"/>
      <w:marLeft w:val="0"/>
      <w:marRight w:val="0"/>
      <w:marTop w:val="0"/>
      <w:marBottom w:val="0"/>
      <w:divBdr>
        <w:top w:val="none" w:sz="0" w:space="0" w:color="auto"/>
        <w:left w:val="none" w:sz="0" w:space="0" w:color="auto"/>
        <w:bottom w:val="none" w:sz="0" w:space="0" w:color="auto"/>
        <w:right w:val="none" w:sz="0" w:space="0" w:color="auto"/>
      </w:divBdr>
    </w:div>
    <w:div w:id="677847014">
      <w:bodyDiv w:val="1"/>
      <w:marLeft w:val="0"/>
      <w:marRight w:val="0"/>
      <w:marTop w:val="0"/>
      <w:marBottom w:val="0"/>
      <w:divBdr>
        <w:top w:val="none" w:sz="0" w:space="0" w:color="auto"/>
        <w:left w:val="none" w:sz="0" w:space="0" w:color="auto"/>
        <w:bottom w:val="none" w:sz="0" w:space="0" w:color="auto"/>
        <w:right w:val="none" w:sz="0" w:space="0" w:color="auto"/>
      </w:divBdr>
    </w:div>
    <w:div w:id="714425860">
      <w:bodyDiv w:val="1"/>
      <w:marLeft w:val="0"/>
      <w:marRight w:val="0"/>
      <w:marTop w:val="0"/>
      <w:marBottom w:val="0"/>
      <w:divBdr>
        <w:top w:val="none" w:sz="0" w:space="0" w:color="auto"/>
        <w:left w:val="none" w:sz="0" w:space="0" w:color="auto"/>
        <w:bottom w:val="none" w:sz="0" w:space="0" w:color="auto"/>
        <w:right w:val="none" w:sz="0" w:space="0" w:color="auto"/>
      </w:divBdr>
    </w:div>
    <w:div w:id="770855231">
      <w:bodyDiv w:val="1"/>
      <w:marLeft w:val="0"/>
      <w:marRight w:val="0"/>
      <w:marTop w:val="0"/>
      <w:marBottom w:val="0"/>
      <w:divBdr>
        <w:top w:val="none" w:sz="0" w:space="0" w:color="auto"/>
        <w:left w:val="none" w:sz="0" w:space="0" w:color="auto"/>
        <w:bottom w:val="none" w:sz="0" w:space="0" w:color="auto"/>
        <w:right w:val="none" w:sz="0" w:space="0" w:color="auto"/>
      </w:divBdr>
    </w:div>
    <w:div w:id="835456812">
      <w:bodyDiv w:val="1"/>
      <w:marLeft w:val="0"/>
      <w:marRight w:val="0"/>
      <w:marTop w:val="0"/>
      <w:marBottom w:val="0"/>
      <w:divBdr>
        <w:top w:val="none" w:sz="0" w:space="0" w:color="auto"/>
        <w:left w:val="none" w:sz="0" w:space="0" w:color="auto"/>
        <w:bottom w:val="none" w:sz="0" w:space="0" w:color="auto"/>
        <w:right w:val="none" w:sz="0" w:space="0" w:color="auto"/>
      </w:divBdr>
    </w:div>
    <w:div w:id="860708220">
      <w:bodyDiv w:val="1"/>
      <w:marLeft w:val="0"/>
      <w:marRight w:val="0"/>
      <w:marTop w:val="0"/>
      <w:marBottom w:val="0"/>
      <w:divBdr>
        <w:top w:val="none" w:sz="0" w:space="0" w:color="auto"/>
        <w:left w:val="none" w:sz="0" w:space="0" w:color="auto"/>
        <w:bottom w:val="none" w:sz="0" w:space="0" w:color="auto"/>
        <w:right w:val="none" w:sz="0" w:space="0" w:color="auto"/>
      </w:divBdr>
    </w:div>
    <w:div w:id="890460844">
      <w:bodyDiv w:val="1"/>
      <w:marLeft w:val="0"/>
      <w:marRight w:val="0"/>
      <w:marTop w:val="0"/>
      <w:marBottom w:val="0"/>
      <w:divBdr>
        <w:top w:val="none" w:sz="0" w:space="0" w:color="auto"/>
        <w:left w:val="none" w:sz="0" w:space="0" w:color="auto"/>
        <w:bottom w:val="none" w:sz="0" w:space="0" w:color="auto"/>
        <w:right w:val="none" w:sz="0" w:space="0" w:color="auto"/>
      </w:divBdr>
    </w:div>
    <w:div w:id="913511181">
      <w:bodyDiv w:val="1"/>
      <w:marLeft w:val="0"/>
      <w:marRight w:val="0"/>
      <w:marTop w:val="0"/>
      <w:marBottom w:val="0"/>
      <w:divBdr>
        <w:top w:val="none" w:sz="0" w:space="0" w:color="auto"/>
        <w:left w:val="none" w:sz="0" w:space="0" w:color="auto"/>
        <w:bottom w:val="none" w:sz="0" w:space="0" w:color="auto"/>
        <w:right w:val="none" w:sz="0" w:space="0" w:color="auto"/>
      </w:divBdr>
    </w:div>
    <w:div w:id="927227922">
      <w:bodyDiv w:val="1"/>
      <w:marLeft w:val="0"/>
      <w:marRight w:val="0"/>
      <w:marTop w:val="0"/>
      <w:marBottom w:val="0"/>
      <w:divBdr>
        <w:top w:val="none" w:sz="0" w:space="0" w:color="auto"/>
        <w:left w:val="none" w:sz="0" w:space="0" w:color="auto"/>
        <w:bottom w:val="none" w:sz="0" w:space="0" w:color="auto"/>
        <w:right w:val="none" w:sz="0" w:space="0" w:color="auto"/>
      </w:divBdr>
    </w:div>
    <w:div w:id="1037194244">
      <w:bodyDiv w:val="1"/>
      <w:marLeft w:val="0"/>
      <w:marRight w:val="0"/>
      <w:marTop w:val="0"/>
      <w:marBottom w:val="0"/>
      <w:divBdr>
        <w:top w:val="none" w:sz="0" w:space="0" w:color="auto"/>
        <w:left w:val="none" w:sz="0" w:space="0" w:color="auto"/>
        <w:bottom w:val="none" w:sz="0" w:space="0" w:color="auto"/>
        <w:right w:val="none" w:sz="0" w:space="0" w:color="auto"/>
      </w:divBdr>
    </w:div>
    <w:div w:id="1065838866">
      <w:bodyDiv w:val="1"/>
      <w:marLeft w:val="0"/>
      <w:marRight w:val="0"/>
      <w:marTop w:val="0"/>
      <w:marBottom w:val="0"/>
      <w:divBdr>
        <w:top w:val="none" w:sz="0" w:space="0" w:color="auto"/>
        <w:left w:val="none" w:sz="0" w:space="0" w:color="auto"/>
        <w:bottom w:val="none" w:sz="0" w:space="0" w:color="auto"/>
        <w:right w:val="none" w:sz="0" w:space="0" w:color="auto"/>
      </w:divBdr>
    </w:div>
    <w:div w:id="1082263728">
      <w:bodyDiv w:val="1"/>
      <w:marLeft w:val="0"/>
      <w:marRight w:val="0"/>
      <w:marTop w:val="0"/>
      <w:marBottom w:val="0"/>
      <w:divBdr>
        <w:top w:val="none" w:sz="0" w:space="0" w:color="auto"/>
        <w:left w:val="none" w:sz="0" w:space="0" w:color="auto"/>
        <w:bottom w:val="none" w:sz="0" w:space="0" w:color="auto"/>
        <w:right w:val="none" w:sz="0" w:space="0" w:color="auto"/>
      </w:divBdr>
    </w:div>
    <w:div w:id="1092241729">
      <w:bodyDiv w:val="1"/>
      <w:marLeft w:val="0"/>
      <w:marRight w:val="0"/>
      <w:marTop w:val="0"/>
      <w:marBottom w:val="0"/>
      <w:divBdr>
        <w:top w:val="none" w:sz="0" w:space="0" w:color="auto"/>
        <w:left w:val="none" w:sz="0" w:space="0" w:color="auto"/>
        <w:bottom w:val="none" w:sz="0" w:space="0" w:color="auto"/>
        <w:right w:val="none" w:sz="0" w:space="0" w:color="auto"/>
      </w:divBdr>
    </w:div>
    <w:div w:id="1128013969">
      <w:bodyDiv w:val="1"/>
      <w:marLeft w:val="0"/>
      <w:marRight w:val="0"/>
      <w:marTop w:val="0"/>
      <w:marBottom w:val="0"/>
      <w:divBdr>
        <w:top w:val="none" w:sz="0" w:space="0" w:color="auto"/>
        <w:left w:val="none" w:sz="0" w:space="0" w:color="auto"/>
        <w:bottom w:val="none" w:sz="0" w:space="0" w:color="auto"/>
        <w:right w:val="none" w:sz="0" w:space="0" w:color="auto"/>
      </w:divBdr>
    </w:div>
    <w:div w:id="1131940007">
      <w:bodyDiv w:val="1"/>
      <w:marLeft w:val="0"/>
      <w:marRight w:val="0"/>
      <w:marTop w:val="0"/>
      <w:marBottom w:val="0"/>
      <w:divBdr>
        <w:top w:val="none" w:sz="0" w:space="0" w:color="auto"/>
        <w:left w:val="none" w:sz="0" w:space="0" w:color="auto"/>
        <w:bottom w:val="none" w:sz="0" w:space="0" w:color="auto"/>
        <w:right w:val="none" w:sz="0" w:space="0" w:color="auto"/>
      </w:divBdr>
    </w:div>
    <w:div w:id="1156992902">
      <w:bodyDiv w:val="1"/>
      <w:marLeft w:val="0"/>
      <w:marRight w:val="0"/>
      <w:marTop w:val="0"/>
      <w:marBottom w:val="0"/>
      <w:divBdr>
        <w:top w:val="none" w:sz="0" w:space="0" w:color="auto"/>
        <w:left w:val="none" w:sz="0" w:space="0" w:color="auto"/>
        <w:bottom w:val="none" w:sz="0" w:space="0" w:color="auto"/>
        <w:right w:val="none" w:sz="0" w:space="0" w:color="auto"/>
      </w:divBdr>
    </w:div>
    <w:div w:id="1190608262">
      <w:bodyDiv w:val="1"/>
      <w:marLeft w:val="0"/>
      <w:marRight w:val="0"/>
      <w:marTop w:val="0"/>
      <w:marBottom w:val="0"/>
      <w:divBdr>
        <w:top w:val="none" w:sz="0" w:space="0" w:color="auto"/>
        <w:left w:val="none" w:sz="0" w:space="0" w:color="auto"/>
        <w:bottom w:val="none" w:sz="0" w:space="0" w:color="auto"/>
        <w:right w:val="none" w:sz="0" w:space="0" w:color="auto"/>
      </w:divBdr>
    </w:div>
    <w:div w:id="1195577245">
      <w:bodyDiv w:val="1"/>
      <w:marLeft w:val="0"/>
      <w:marRight w:val="0"/>
      <w:marTop w:val="0"/>
      <w:marBottom w:val="0"/>
      <w:divBdr>
        <w:top w:val="none" w:sz="0" w:space="0" w:color="auto"/>
        <w:left w:val="none" w:sz="0" w:space="0" w:color="auto"/>
        <w:bottom w:val="none" w:sz="0" w:space="0" w:color="auto"/>
        <w:right w:val="none" w:sz="0" w:space="0" w:color="auto"/>
      </w:divBdr>
    </w:div>
    <w:div w:id="1197424117">
      <w:bodyDiv w:val="1"/>
      <w:marLeft w:val="0"/>
      <w:marRight w:val="0"/>
      <w:marTop w:val="0"/>
      <w:marBottom w:val="0"/>
      <w:divBdr>
        <w:top w:val="none" w:sz="0" w:space="0" w:color="auto"/>
        <w:left w:val="none" w:sz="0" w:space="0" w:color="auto"/>
        <w:bottom w:val="none" w:sz="0" w:space="0" w:color="auto"/>
        <w:right w:val="none" w:sz="0" w:space="0" w:color="auto"/>
      </w:divBdr>
    </w:div>
    <w:div w:id="1207721057">
      <w:bodyDiv w:val="1"/>
      <w:marLeft w:val="0"/>
      <w:marRight w:val="0"/>
      <w:marTop w:val="0"/>
      <w:marBottom w:val="0"/>
      <w:divBdr>
        <w:top w:val="none" w:sz="0" w:space="0" w:color="auto"/>
        <w:left w:val="none" w:sz="0" w:space="0" w:color="auto"/>
        <w:bottom w:val="none" w:sz="0" w:space="0" w:color="auto"/>
        <w:right w:val="none" w:sz="0" w:space="0" w:color="auto"/>
      </w:divBdr>
    </w:div>
    <w:div w:id="1219975339">
      <w:bodyDiv w:val="1"/>
      <w:marLeft w:val="0"/>
      <w:marRight w:val="0"/>
      <w:marTop w:val="0"/>
      <w:marBottom w:val="0"/>
      <w:divBdr>
        <w:top w:val="none" w:sz="0" w:space="0" w:color="auto"/>
        <w:left w:val="none" w:sz="0" w:space="0" w:color="auto"/>
        <w:bottom w:val="none" w:sz="0" w:space="0" w:color="auto"/>
        <w:right w:val="none" w:sz="0" w:space="0" w:color="auto"/>
      </w:divBdr>
    </w:div>
    <w:div w:id="1221014651">
      <w:bodyDiv w:val="1"/>
      <w:marLeft w:val="0"/>
      <w:marRight w:val="0"/>
      <w:marTop w:val="0"/>
      <w:marBottom w:val="0"/>
      <w:divBdr>
        <w:top w:val="none" w:sz="0" w:space="0" w:color="auto"/>
        <w:left w:val="none" w:sz="0" w:space="0" w:color="auto"/>
        <w:bottom w:val="none" w:sz="0" w:space="0" w:color="auto"/>
        <w:right w:val="none" w:sz="0" w:space="0" w:color="auto"/>
      </w:divBdr>
    </w:div>
    <w:div w:id="1255284494">
      <w:bodyDiv w:val="1"/>
      <w:marLeft w:val="0"/>
      <w:marRight w:val="0"/>
      <w:marTop w:val="0"/>
      <w:marBottom w:val="0"/>
      <w:divBdr>
        <w:top w:val="none" w:sz="0" w:space="0" w:color="auto"/>
        <w:left w:val="none" w:sz="0" w:space="0" w:color="auto"/>
        <w:bottom w:val="none" w:sz="0" w:space="0" w:color="auto"/>
        <w:right w:val="none" w:sz="0" w:space="0" w:color="auto"/>
      </w:divBdr>
    </w:div>
    <w:div w:id="1307273330">
      <w:bodyDiv w:val="1"/>
      <w:marLeft w:val="0"/>
      <w:marRight w:val="0"/>
      <w:marTop w:val="0"/>
      <w:marBottom w:val="0"/>
      <w:divBdr>
        <w:top w:val="none" w:sz="0" w:space="0" w:color="auto"/>
        <w:left w:val="none" w:sz="0" w:space="0" w:color="auto"/>
        <w:bottom w:val="none" w:sz="0" w:space="0" w:color="auto"/>
        <w:right w:val="none" w:sz="0" w:space="0" w:color="auto"/>
      </w:divBdr>
    </w:div>
    <w:div w:id="1309475140">
      <w:bodyDiv w:val="1"/>
      <w:marLeft w:val="0"/>
      <w:marRight w:val="0"/>
      <w:marTop w:val="0"/>
      <w:marBottom w:val="0"/>
      <w:divBdr>
        <w:top w:val="none" w:sz="0" w:space="0" w:color="auto"/>
        <w:left w:val="none" w:sz="0" w:space="0" w:color="auto"/>
        <w:bottom w:val="none" w:sz="0" w:space="0" w:color="auto"/>
        <w:right w:val="none" w:sz="0" w:space="0" w:color="auto"/>
      </w:divBdr>
    </w:div>
    <w:div w:id="1317567601">
      <w:bodyDiv w:val="1"/>
      <w:marLeft w:val="0"/>
      <w:marRight w:val="0"/>
      <w:marTop w:val="0"/>
      <w:marBottom w:val="0"/>
      <w:divBdr>
        <w:top w:val="none" w:sz="0" w:space="0" w:color="auto"/>
        <w:left w:val="none" w:sz="0" w:space="0" w:color="auto"/>
        <w:bottom w:val="none" w:sz="0" w:space="0" w:color="auto"/>
        <w:right w:val="none" w:sz="0" w:space="0" w:color="auto"/>
      </w:divBdr>
    </w:div>
    <w:div w:id="1329747249">
      <w:bodyDiv w:val="1"/>
      <w:marLeft w:val="0"/>
      <w:marRight w:val="0"/>
      <w:marTop w:val="0"/>
      <w:marBottom w:val="0"/>
      <w:divBdr>
        <w:top w:val="none" w:sz="0" w:space="0" w:color="auto"/>
        <w:left w:val="none" w:sz="0" w:space="0" w:color="auto"/>
        <w:bottom w:val="none" w:sz="0" w:space="0" w:color="auto"/>
        <w:right w:val="none" w:sz="0" w:space="0" w:color="auto"/>
      </w:divBdr>
    </w:div>
    <w:div w:id="1342974467">
      <w:bodyDiv w:val="1"/>
      <w:marLeft w:val="0"/>
      <w:marRight w:val="0"/>
      <w:marTop w:val="0"/>
      <w:marBottom w:val="0"/>
      <w:divBdr>
        <w:top w:val="none" w:sz="0" w:space="0" w:color="auto"/>
        <w:left w:val="none" w:sz="0" w:space="0" w:color="auto"/>
        <w:bottom w:val="none" w:sz="0" w:space="0" w:color="auto"/>
        <w:right w:val="none" w:sz="0" w:space="0" w:color="auto"/>
      </w:divBdr>
    </w:div>
    <w:div w:id="1346401892">
      <w:bodyDiv w:val="1"/>
      <w:marLeft w:val="0"/>
      <w:marRight w:val="0"/>
      <w:marTop w:val="0"/>
      <w:marBottom w:val="0"/>
      <w:divBdr>
        <w:top w:val="none" w:sz="0" w:space="0" w:color="auto"/>
        <w:left w:val="none" w:sz="0" w:space="0" w:color="auto"/>
        <w:bottom w:val="none" w:sz="0" w:space="0" w:color="auto"/>
        <w:right w:val="none" w:sz="0" w:space="0" w:color="auto"/>
      </w:divBdr>
    </w:div>
    <w:div w:id="1433817819">
      <w:bodyDiv w:val="1"/>
      <w:marLeft w:val="0"/>
      <w:marRight w:val="0"/>
      <w:marTop w:val="0"/>
      <w:marBottom w:val="0"/>
      <w:divBdr>
        <w:top w:val="none" w:sz="0" w:space="0" w:color="auto"/>
        <w:left w:val="none" w:sz="0" w:space="0" w:color="auto"/>
        <w:bottom w:val="none" w:sz="0" w:space="0" w:color="auto"/>
        <w:right w:val="none" w:sz="0" w:space="0" w:color="auto"/>
      </w:divBdr>
    </w:div>
    <w:div w:id="1447650521">
      <w:bodyDiv w:val="1"/>
      <w:marLeft w:val="0"/>
      <w:marRight w:val="0"/>
      <w:marTop w:val="0"/>
      <w:marBottom w:val="0"/>
      <w:divBdr>
        <w:top w:val="none" w:sz="0" w:space="0" w:color="auto"/>
        <w:left w:val="none" w:sz="0" w:space="0" w:color="auto"/>
        <w:bottom w:val="none" w:sz="0" w:space="0" w:color="auto"/>
        <w:right w:val="none" w:sz="0" w:space="0" w:color="auto"/>
      </w:divBdr>
    </w:div>
    <w:div w:id="1448503211">
      <w:bodyDiv w:val="1"/>
      <w:marLeft w:val="0"/>
      <w:marRight w:val="0"/>
      <w:marTop w:val="0"/>
      <w:marBottom w:val="0"/>
      <w:divBdr>
        <w:top w:val="none" w:sz="0" w:space="0" w:color="auto"/>
        <w:left w:val="none" w:sz="0" w:space="0" w:color="auto"/>
        <w:bottom w:val="none" w:sz="0" w:space="0" w:color="auto"/>
        <w:right w:val="none" w:sz="0" w:space="0" w:color="auto"/>
      </w:divBdr>
    </w:div>
    <w:div w:id="1453749410">
      <w:bodyDiv w:val="1"/>
      <w:marLeft w:val="0"/>
      <w:marRight w:val="0"/>
      <w:marTop w:val="0"/>
      <w:marBottom w:val="0"/>
      <w:divBdr>
        <w:top w:val="none" w:sz="0" w:space="0" w:color="auto"/>
        <w:left w:val="none" w:sz="0" w:space="0" w:color="auto"/>
        <w:bottom w:val="none" w:sz="0" w:space="0" w:color="auto"/>
        <w:right w:val="none" w:sz="0" w:space="0" w:color="auto"/>
      </w:divBdr>
    </w:div>
    <w:div w:id="1473862773">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
    <w:div w:id="1500775716">
      <w:bodyDiv w:val="1"/>
      <w:marLeft w:val="0"/>
      <w:marRight w:val="0"/>
      <w:marTop w:val="0"/>
      <w:marBottom w:val="0"/>
      <w:divBdr>
        <w:top w:val="none" w:sz="0" w:space="0" w:color="auto"/>
        <w:left w:val="none" w:sz="0" w:space="0" w:color="auto"/>
        <w:bottom w:val="none" w:sz="0" w:space="0" w:color="auto"/>
        <w:right w:val="none" w:sz="0" w:space="0" w:color="auto"/>
      </w:divBdr>
    </w:div>
    <w:div w:id="1503276513">
      <w:bodyDiv w:val="1"/>
      <w:marLeft w:val="0"/>
      <w:marRight w:val="0"/>
      <w:marTop w:val="0"/>
      <w:marBottom w:val="0"/>
      <w:divBdr>
        <w:top w:val="none" w:sz="0" w:space="0" w:color="auto"/>
        <w:left w:val="none" w:sz="0" w:space="0" w:color="auto"/>
        <w:bottom w:val="none" w:sz="0" w:space="0" w:color="auto"/>
        <w:right w:val="none" w:sz="0" w:space="0" w:color="auto"/>
      </w:divBdr>
    </w:div>
    <w:div w:id="1519125782">
      <w:bodyDiv w:val="1"/>
      <w:marLeft w:val="0"/>
      <w:marRight w:val="0"/>
      <w:marTop w:val="0"/>
      <w:marBottom w:val="0"/>
      <w:divBdr>
        <w:top w:val="none" w:sz="0" w:space="0" w:color="auto"/>
        <w:left w:val="none" w:sz="0" w:space="0" w:color="auto"/>
        <w:bottom w:val="none" w:sz="0" w:space="0" w:color="auto"/>
        <w:right w:val="none" w:sz="0" w:space="0" w:color="auto"/>
      </w:divBdr>
    </w:div>
    <w:div w:id="1570270518">
      <w:bodyDiv w:val="1"/>
      <w:marLeft w:val="0"/>
      <w:marRight w:val="0"/>
      <w:marTop w:val="0"/>
      <w:marBottom w:val="0"/>
      <w:divBdr>
        <w:top w:val="none" w:sz="0" w:space="0" w:color="auto"/>
        <w:left w:val="none" w:sz="0" w:space="0" w:color="auto"/>
        <w:bottom w:val="none" w:sz="0" w:space="0" w:color="auto"/>
        <w:right w:val="none" w:sz="0" w:space="0" w:color="auto"/>
      </w:divBdr>
    </w:div>
    <w:div w:id="1586376479">
      <w:bodyDiv w:val="1"/>
      <w:marLeft w:val="0"/>
      <w:marRight w:val="0"/>
      <w:marTop w:val="0"/>
      <w:marBottom w:val="0"/>
      <w:divBdr>
        <w:top w:val="none" w:sz="0" w:space="0" w:color="auto"/>
        <w:left w:val="none" w:sz="0" w:space="0" w:color="auto"/>
        <w:bottom w:val="none" w:sz="0" w:space="0" w:color="auto"/>
        <w:right w:val="none" w:sz="0" w:space="0" w:color="auto"/>
      </w:divBdr>
    </w:div>
    <w:div w:id="1604217462">
      <w:bodyDiv w:val="1"/>
      <w:marLeft w:val="0"/>
      <w:marRight w:val="0"/>
      <w:marTop w:val="0"/>
      <w:marBottom w:val="0"/>
      <w:divBdr>
        <w:top w:val="none" w:sz="0" w:space="0" w:color="auto"/>
        <w:left w:val="none" w:sz="0" w:space="0" w:color="auto"/>
        <w:bottom w:val="none" w:sz="0" w:space="0" w:color="auto"/>
        <w:right w:val="none" w:sz="0" w:space="0" w:color="auto"/>
      </w:divBdr>
    </w:div>
    <w:div w:id="1617516715">
      <w:bodyDiv w:val="1"/>
      <w:marLeft w:val="0"/>
      <w:marRight w:val="0"/>
      <w:marTop w:val="0"/>
      <w:marBottom w:val="0"/>
      <w:divBdr>
        <w:top w:val="none" w:sz="0" w:space="0" w:color="auto"/>
        <w:left w:val="none" w:sz="0" w:space="0" w:color="auto"/>
        <w:bottom w:val="none" w:sz="0" w:space="0" w:color="auto"/>
        <w:right w:val="none" w:sz="0" w:space="0" w:color="auto"/>
      </w:divBdr>
    </w:div>
    <w:div w:id="1641497265">
      <w:bodyDiv w:val="1"/>
      <w:marLeft w:val="0"/>
      <w:marRight w:val="0"/>
      <w:marTop w:val="0"/>
      <w:marBottom w:val="0"/>
      <w:divBdr>
        <w:top w:val="none" w:sz="0" w:space="0" w:color="auto"/>
        <w:left w:val="none" w:sz="0" w:space="0" w:color="auto"/>
        <w:bottom w:val="none" w:sz="0" w:space="0" w:color="auto"/>
        <w:right w:val="none" w:sz="0" w:space="0" w:color="auto"/>
      </w:divBdr>
    </w:div>
    <w:div w:id="1644382102">
      <w:bodyDiv w:val="1"/>
      <w:marLeft w:val="0"/>
      <w:marRight w:val="0"/>
      <w:marTop w:val="0"/>
      <w:marBottom w:val="0"/>
      <w:divBdr>
        <w:top w:val="none" w:sz="0" w:space="0" w:color="auto"/>
        <w:left w:val="none" w:sz="0" w:space="0" w:color="auto"/>
        <w:bottom w:val="none" w:sz="0" w:space="0" w:color="auto"/>
        <w:right w:val="none" w:sz="0" w:space="0" w:color="auto"/>
      </w:divBdr>
    </w:div>
    <w:div w:id="1655832586">
      <w:bodyDiv w:val="1"/>
      <w:marLeft w:val="0"/>
      <w:marRight w:val="0"/>
      <w:marTop w:val="0"/>
      <w:marBottom w:val="0"/>
      <w:divBdr>
        <w:top w:val="none" w:sz="0" w:space="0" w:color="auto"/>
        <w:left w:val="none" w:sz="0" w:space="0" w:color="auto"/>
        <w:bottom w:val="none" w:sz="0" w:space="0" w:color="auto"/>
        <w:right w:val="none" w:sz="0" w:space="0" w:color="auto"/>
      </w:divBdr>
    </w:div>
    <w:div w:id="1658611508">
      <w:bodyDiv w:val="1"/>
      <w:marLeft w:val="0"/>
      <w:marRight w:val="0"/>
      <w:marTop w:val="0"/>
      <w:marBottom w:val="0"/>
      <w:divBdr>
        <w:top w:val="none" w:sz="0" w:space="0" w:color="auto"/>
        <w:left w:val="none" w:sz="0" w:space="0" w:color="auto"/>
        <w:bottom w:val="none" w:sz="0" w:space="0" w:color="auto"/>
        <w:right w:val="none" w:sz="0" w:space="0" w:color="auto"/>
      </w:divBdr>
    </w:div>
    <w:div w:id="1672027874">
      <w:bodyDiv w:val="1"/>
      <w:marLeft w:val="0"/>
      <w:marRight w:val="0"/>
      <w:marTop w:val="0"/>
      <w:marBottom w:val="0"/>
      <w:divBdr>
        <w:top w:val="none" w:sz="0" w:space="0" w:color="auto"/>
        <w:left w:val="none" w:sz="0" w:space="0" w:color="auto"/>
        <w:bottom w:val="none" w:sz="0" w:space="0" w:color="auto"/>
        <w:right w:val="none" w:sz="0" w:space="0" w:color="auto"/>
      </w:divBdr>
    </w:div>
    <w:div w:id="1773743628">
      <w:bodyDiv w:val="1"/>
      <w:marLeft w:val="0"/>
      <w:marRight w:val="0"/>
      <w:marTop w:val="0"/>
      <w:marBottom w:val="0"/>
      <w:divBdr>
        <w:top w:val="none" w:sz="0" w:space="0" w:color="auto"/>
        <w:left w:val="none" w:sz="0" w:space="0" w:color="auto"/>
        <w:bottom w:val="none" w:sz="0" w:space="0" w:color="auto"/>
        <w:right w:val="none" w:sz="0" w:space="0" w:color="auto"/>
      </w:divBdr>
    </w:div>
    <w:div w:id="1826124844">
      <w:bodyDiv w:val="1"/>
      <w:marLeft w:val="0"/>
      <w:marRight w:val="0"/>
      <w:marTop w:val="0"/>
      <w:marBottom w:val="0"/>
      <w:divBdr>
        <w:top w:val="none" w:sz="0" w:space="0" w:color="auto"/>
        <w:left w:val="none" w:sz="0" w:space="0" w:color="auto"/>
        <w:bottom w:val="none" w:sz="0" w:space="0" w:color="auto"/>
        <w:right w:val="none" w:sz="0" w:space="0" w:color="auto"/>
      </w:divBdr>
    </w:div>
    <w:div w:id="1843084676">
      <w:bodyDiv w:val="1"/>
      <w:marLeft w:val="0"/>
      <w:marRight w:val="0"/>
      <w:marTop w:val="0"/>
      <w:marBottom w:val="0"/>
      <w:divBdr>
        <w:top w:val="none" w:sz="0" w:space="0" w:color="auto"/>
        <w:left w:val="none" w:sz="0" w:space="0" w:color="auto"/>
        <w:bottom w:val="none" w:sz="0" w:space="0" w:color="auto"/>
        <w:right w:val="none" w:sz="0" w:space="0" w:color="auto"/>
      </w:divBdr>
    </w:div>
    <w:div w:id="1878276198">
      <w:bodyDiv w:val="1"/>
      <w:marLeft w:val="0"/>
      <w:marRight w:val="0"/>
      <w:marTop w:val="0"/>
      <w:marBottom w:val="0"/>
      <w:divBdr>
        <w:top w:val="none" w:sz="0" w:space="0" w:color="auto"/>
        <w:left w:val="none" w:sz="0" w:space="0" w:color="auto"/>
        <w:bottom w:val="none" w:sz="0" w:space="0" w:color="auto"/>
        <w:right w:val="none" w:sz="0" w:space="0" w:color="auto"/>
      </w:divBdr>
    </w:div>
    <w:div w:id="1888182175">
      <w:bodyDiv w:val="1"/>
      <w:marLeft w:val="0"/>
      <w:marRight w:val="0"/>
      <w:marTop w:val="0"/>
      <w:marBottom w:val="0"/>
      <w:divBdr>
        <w:top w:val="none" w:sz="0" w:space="0" w:color="auto"/>
        <w:left w:val="none" w:sz="0" w:space="0" w:color="auto"/>
        <w:bottom w:val="none" w:sz="0" w:space="0" w:color="auto"/>
        <w:right w:val="none" w:sz="0" w:space="0" w:color="auto"/>
      </w:divBdr>
    </w:div>
    <w:div w:id="1903327489">
      <w:bodyDiv w:val="1"/>
      <w:marLeft w:val="0"/>
      <w:marRight w:val="0"/>
      <w:marTop w:val="0"/>
      <w:marBottom w:val="0"/>
      <w:divBdr>
        <w:top w:val="none" w:sz="0" w:space="0" w:color="auto"/>
        <w:left w:val="none" w:sz="0" w:space="0" w:color="auto"/>
        <w:bottom w:val="none" w:sz="0" w:space="0" w:color="auto"/>
        <w:right w:val="none" w:sz="0" w:space="0" w:color="auto"/>
      </w:divBdr>
    </w:div>
    <w:div w:id="1919245957">
      <w:bodyDiv w:val="1"/>
      <w:marLeft w:val="0"/>
      <w:marRight w:val="0"/>
      <w:marTop w:val="0"/>
      <w:marBottom w:val="0"/>
      <w:divBdr>
        <w:top w:val="none" w:sz="0" w:space="0" w:color="auto"/>
        <w:left w:val="none" w:sz="0" w:space="0" w:color="auto"/>
        <w:bottom w:val="none" w:sz="0" w:space="0" w:color="auto"/>
        <w:right w:val="none" w:sz="0" w:space="0" w:color="auto"/>
      </w:divBdr>
    </w:div>
    <w:div w:id="1951160443">
      <w:bodyDiv w:val="1"/>
      <w:marLeft w:val="0"/>
      <w:marRight w:val="0"/>
      <w:marTop w:val="0"/>
      <w:marBottom w:val="0"/>
      <w:divBdr>
        <w:top w:val="none" w:sz="0" w:space="0" w:color="auto"/>
        <w:left w:val="none" w:sz="0" w:space="0" w:color="auto"/>
        <w:bottom w:val="none" w:sz="0" w:space="0" w:color="auto"/>
        <w:right w:val="none" w:sz="0" w:space="0" w:color="auto"/>
      </w:divBdr>
    </w:div>
    <w:div w:id="1961956404">
      <w:bodyDiv w:val="1"/>
      <w:marLeft w:val="0"/>
      <w:marRight w:val="0"/>
      <w:marTop w:val="0"/>
      <w:marBottom w:val="0"/>
      <w:divBdr>
        <w:top w:val="none" w:sz="0" w:space="0" w:color="auto"/>
        <w:left w:val="none" w:sz="0" w:space="0" w:color="auto"/>
        <w:bottom w:val="none" w:sz="0" w:space="0" w:color="auto"/>
        <w:right w:val="none" w:sz="0" w:space="0" w:color="auto"/>
      </w:divBdr>
    </w:div>
    <w:div w:id="1987659907">
      <w:bodyDiv w:val="1"/>
      <w:marLeft w:val="0"/>
      <w:marRight w:val="0"/>
      <w:marTop w:val="0"/>
      <w:marBottom w:val="0"/>
      <w:divBdr>
        <w:top w:val="none" w:sz="0" w:space="0" w:color="auto"/>
        <w:left w:val="none" w:sz="0" w:space="0" w:color="auto"/>
        <w:bottom w:val="none" w:sz="0" w:space="0" w:color="auto"/>
        <w:right w:val="none" w:sz="0" w:space="0" w:color="auto"/>
      </w:divBdr>
    </w:div>
    <w:div w:id="1989552179">
      <w:bodyDiv w:val="1"/>
      <w:marLeft w:val="0"/>
      <w:marRight w:val="0"/>
      <w:marTop w:val="0"/>
      <w:marBottom w:val="0"/>
      <w:divBdr>
        <w:top w:val="none" w:sz="0" w:space="0" w:color="auto"/>
        <w:left w:val="none" w:sz="0" w:space="0" w:color="auto"/>
        <w:bottom w:val="none" w:sz="0" w:space="0" w:color="auto"/>
        <w:right w:val="none" w:sz="0" w:space="0" w:color="auto"/>
      </w:divBdr>
    </w:div>
    <w:div w:id="2017921087">
      <w:bodyDiv w:val="1"/>
      <w:marLeft w:val="0"/>
      <w:marRight w:val="0"/>
      <w:marTop w:val="0"/>
      <w:marBottom w:val="0"/>
      <w:divBdr>
        <w:top w:val="none" w:sz="0" w:space="0" w:color="auto"/>
        <w:left w:val="none" w:sz="0" w:space="0" w:color="auto"/>
        <w:bottom w:val="none" w:sz="0" w:space="0" w:color="auto"/>
        <w:right w:val="none" w:sz="0" w:space="0" w:color="auto"/>
      </w:divBdr>
    </w:div>
    <w:div w:id="2027558661">
      <w:bodyDiv w:val="1"/>
      <w:marLeft w:val="0"/>
      <w:marRight w:val="0"/>
      <w:marTop w:val="0"/>
      <w:marBottom w:val="0"/>
      <w:divBdr>
        <w:top w:val="none" w:sz="0" w:space="0" w:color="auto"/>
        <w:left w:val="none" w:sz="0" w:space="0" w:color="auto"/>
        <w:bottom w:val="none" w:sz="0" w:space="0" w:color="auto"/>
        <w:right w:val="none" w:sz="0" w:space="0" w:color="auto"/>
      </w:divBdr>
    </w:div>
    <w:div w:id="2053187768">
      <w:bodyDiv w:val="1"/>
      <w:marLeft w:val="0"/>
      <w:marRight w:val="0"/>
      <w:marTop w:val="0"/>
      <w:marBottom w:val="0"/>
      <w:divBdr>
        <w:top w:val="none" w:sz="0" w:space="0" w:color="auto"/>
        <w:left w:val="none" w:sz="0" w:space="0" w:color="auto"/>
        <w:bottom w:val="none" w:sz="0" w:space="0" w:color="auto"/>
        <w:right w:val="none" w:sz="0" w:space="0" w:color="auto"/>
      </w:divBdr>
    </w:div>
    <w:div w:id="2065255179">
      <w:bodyDiv w:val="1"/>
      <w:marLeft w:val="0"/>
      <w:marRight w:val="0"/>
      <w:marTop w:val="0"/>
      <w:marBottom w:val="0"/>
      <w:divBdr>
        <w:top w:val="none" w:sz="0" w:space="0" w:color="auto"/>
        <w:left w:val="none" w:sz="0" w:space="0" w:color="auto"/>
        <w:bottom w:val="none" w:sz="0" w:space="0" w:color="auto"/>
        <w:right w:val="none" w:sz="0" w:space="0" w:color="auto"/>
      </w:divBdr>
    </w:div>
    <w:div w:id="2087873274">
      <w:bodyDiv w:val="1"/>
      <w:marLeft w:val="0"/>
      <w:marRight w:val="0"/>
      <w:marTop w:val="0"/>
      <w:marBottom w:val="0"/>
      <w:divBdr>
        <w:top w:val="none" w:sz="0" w:space="0" w:color="auto"/>
        <w:left w:val="none" w:sz="0" w:space="0" w:color="auto"/>
        <w:bottom w:val="none" w:sz="0" w:space="0" w:color="auto"/>
        <w:right w:val="none" w:sz="0" w:space="0" w:color="auto"/>
      </w:divBdr>
    </w:div>
    <w:div w:id="2131392714">
      <w:bodyDiv w:val="1"/>
      <w:marLeft w:val="0"/>
      <w:marRight w:val="0"/>
      <w:marTop w:val="0"/>
      <w:marBottom w:val="0"/>
      <w:divBdr>
        <w:top w:val="none" w:sz="0" w:space="0" w:color="auto"/>
        <w:left w:val="none" w:sz="0" w:space="0" w:color="auto"/>
        <w:bottom w:val="none" w:sz="0" w:space="0" w:color="auto"/>
        <w:right w:val="none" w:sz="0" w:space="0" w:color="auto"/>
      </w:divBdr>
    </w:div>
    <w:div w:id="2137018056">
      <w:bodyDiv w:val="1"/>
      <w:marLeft w:val="0"/>
      <w:marRight w:val="0"/>
      <w:marTop w:val="0"/>
      <w:marBottom w:val="0"/>
      <w:divBdr>
        <w:top w:val="none" w:sz="0" w:space="0" w:color="auto"/>
        <w:left w:val="none" w:sz="0" w:space="0" w:color="auto"/>
        <w:bottom w:val="none" w:sz="0" w:space="0" w:color="auto"/>
        <w:right w:val="none" w:sz="0" w:space="0" w:color="auto"/>
      </w:divBdr>
    </w:div>
    <w:div w:id="21382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lima.md/lib.php?l=ro&amp;idc=243&amp;"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1A4E9-B2A9-48B7-BE5E-E9EC2A3E619D}">
  <ds:schemaRefs>
    <ds:schemaRef ds:uri="http://schemas.openxmlformats.org/officeDocument/2006/bibliography"/>
  </ds:schemaRefs>
</ds:datastoreItem>
</file>

<file path=customXml/itemProps2.xml><?xml version="1.0" encoding="utf-8"?>
<ds:datastoreItem xmlns:ds="http://schemas.openxmlformats.org/officeDocument/2006/customXml" ds:itemID="{708E22F5-294A-4806-B99E-37BD0A82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4166</Words>
  <Characters>24166</Characters>
  <Application>Microsoft Office Word</Application>
  <DocSecurity>0</DocSecurity>
  <Lines>201</Lines>
  <Paragraphs>56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Contents</vt:lpstr>
      <vt:lpstr>Contents</vt:lpstr>
      <vt:lpstr>Contents</vt:lpstr>
    </vt:vector>
  </TitlesOfParts>
  <LinksUpToDate>false</LinksUpToDate>
  <CharactersWithSpaces>28276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
  <cp:lastModifiedBy/>
  <cp:revision>1</cp:revision>
  <cp:lastPrinted>2011-12-13T13:07:00Z</cp:lastPrinted>
  <dcterms:created xsi:type="dcterms:W3CDTF">2015-06-03T10:56:00Z</dcterms:created>
  <dcterms:modified xsi:type="dcterms:W3CDTF">2015-06-04T07:38:00Z</dcterms:modified>
</cp:coreProperties>
</file>